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522"/>
      </w:tblGrid>
      <w:tr w:rsidR="008B1ED1">
        <w:trPr>
          <w:trHeight w:hRule="exact" w:val="2835"/>
        </w:trPr>
        <w:tc>
          <w:tcPr>
            <w:tcW w:w="9629" w:type="dxa"/>
          </w:tcPr>
          <w:p w:rsidR="008B1ED1" w:rsidRDefault="00F4166E">
            <w:pPr>
              <w:snapToGrid w:val="0"/>
              <w:spacing w:line="1000" w:lineRule="exact"/>
              <w:rPr>
                <w:rFonts w:ascii="黑体" w:eastAsia="黑体" w:hAnsi="黑体"/>
                <w:color w:val="000000"/>
                <w:w w:val="95"/>
                <w:sz w:val="32"/>
                <w:szCs w:val="32"/>
              </w:rPr>
            </w:pPr>
            <w:r>
              <w:rPr>
                <w:rFonts w:ascii="黑体" w:eastAsia="黑体" w:hAnsi="黑体"/>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-693420</wp:posOffset>
                      </wp:positionV>
                      <wp:extent cx="6534150" cy="594360"/>
                      <wp:effectExtent l="0" t="0" r="0" b="15240"/>
                      <wp:wrapNone/>
                      <wp:docPr id="1" name="文本框 2"/>
                      <wp:cNvGraphicFramePr/>
                      <a:graphic xmlns:a="http://schemas.openxmlformats.org/drawingml/2006/main">
                        <a:graphicData uri="http://schemas.microsoft.com/office/word/2010/wordprocessingShape">
                          <wps:wsp>
                            <wps:cNvSpPr txBox="1"/>
                            <wps:spPr>
                              <a:xfrm>
                                <a:off x="0" y="0"/>
                                <a:ext cx="6534150" cy="594360"/>
                              </a:xfrm>
                              <a:prstGeom prst="rect">
                                <a:avLst/>
                              </a:prstGeom>
                              <a:solidFill>
                                <a:srgbClr val="FFFFFF"/>
                              </a:solidFill>
                              <a:ln>
                                <a:noFill/>
                              </a:ln>
                            </wps:spPr>
                            <wps:txbx>
                              <w:txbxContent>
                                <w:p w:rsidR="008B1ED1" w:rsidRDefault="008B1ED1"/>
                              </w:txbxContent>
                            </wps:txbx>
                            <wps:bodyPr wrap="square" upright="1"/>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21pt;margin-top:-54.6pt;height:46.8pt;width:514.5pt;z-index:251659264;mso-width-relative:page;mso-height-relative:page;" fillcolor="#FFFFFF" filled="t" stroked="f" coordsize="21600,21600" o:gfxdata="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&#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xFNbZAAAADAEAAA8AAAAAAAAAAQAgAAAAIgAAAGRy&#10;cy9kb3ducmV2LnhtbFBLAQIUABQAAAAIAIdO4kBoZwiWywEAAIUDAAAOAAAAAAAAAAEAIAAAACgB&#10;AABkcnMvZTJvRG9jLnhtbFBLBQYAAAAABgAGAFkBAABlBQAAAAA=&#10;">
                      <v:fill on="t" focussize="0,0"/>
                      <v:stroke on="f"/>
                      <v:imagedata o:title=""/>
                      <o:lock v:ext="edit" aspectratio="f"/>
                      <v:textbox>
                        <w:txbxContent>
                          <w:p/>
                        </w:txbxContent>
                      </v:textbox>
                    </v:shape>
                  </w:pict>
                </mc:Fallback>
              </mc:AlternateContent>
            </w:r>
          </w:p>
        </w:tc>
      </w:tr>
    </w:tbl>
    <w:p w:rsidR="008B1ED1" w:rsidRDefault="00F4166E">
      <w:pPr>
        <w:widowControl/>
        <w:spacing w:line="960" w:lineRule="exact"/>
        <w:jc w:val="center"/>
      </w:pPr>
      <w:r>
        <w:rPr>
          <w:sz w:val="84"/>
          <w:szCs w:val="84"/>
        </w:rPr>
        <w:fldChar w:fldCharType="begin"/>
      </w:r>
      <w:r>
        <w:rPr>
          <w:sz w:val="84"/>
          <w:szCs w:val="84"/>
        </w:rPr>
        <w:instrText xml:space="preserve"> </w:instrText>
      </w:r>
      <w:r>
        <w:rPr>
          <w:rFonts w:hint="eastAsia"/>
          <w:sz w:val="84"/>
          <w:szCs w:val="84"/>
        </w:rPr>
        <w:instrText>eq \o\ac(</w:instrText>
      </w:r>
      <w:r>
        <w:rPr>
          <w:rFonts w:ascii="宋体" w:hint="eastAsia"/>
          <w:position w:val="-16"/>
          <w:sz w:val="127"/>
          <w:szCs w:val="84"/>
        </w:rPr>
        <w:instrText>○</w:instrText>
      </w:r>
      <w:r>
        <w:rPr>
          <w:rFonts w:hint="eastAsia"/>
          <w:sz w:val="84"/>
          <w:szCs w:val="84"/>
        </w:rPr>
        <w:instrText>,H)</w:instrText>
      </w:r>
      <w:r>
        <w:rPr>
          <w:sz w:val="84"/>
          <w:szCs w:val="84"/>
        </w:rPr>
        <w:fldChar w:fldCharType="end"/>
      </w:r>
      <w:r>
        <w:rPr>
          <w:b/>
          <w:bCs/>
          <w:color w:val="000000"/>
          <w:kern w:val="0"/>
          <w:sz w:val="84"/>
          <w:szCs w:val="84"/>
          <w:lang w:bidi="ar"/>
        </w:rPr>
        <w:t>“</w:t>
      </w:r>
      <w:r>
        <w:rPr>
          <w:rFonts w:ascii="宋体" w:hAnsi="宋体" w:cs="宋体" w:hint="eastAsia"/>
          <w:b/>
          <w:bCs/>
          <w:color w:val="000000"/>
          <w:kern w:val="0"/>
          <w:sz w:val="81"/>
          <w:szCs w:val="81"/>
          <w:lang w:bidi="ar"/>
        </w:rPr>
        <w:t>四下</w:t>
      </w:r>
      <w:r>
        <w:rPr>
          <w:b/>
          <w:bCs/>
          <w:color w:val="000000"/>
          <w:kern w:val="0"/>
          <w:sz w:val="84"/>
          <w:szCs w:val="84"/>
          <w:lang w:bidi="ar"/>
        </w:rPr>
        <w:t>”</w:t>
      </w:r>
      <w:r>
        <w:rPr>
          <w:rFonts w:ascii="宋体" w:hAnsi="宋体" w:cs="宋体" w:hint="eastAsia"/>
          <w:b/>
          <w:bCs/>
          <w:color w:val="000000"/>
          <w:kern w:val="0"/>
          <w:sz w:val="81"/>
          <w:szCs w:val="81"/>
          <w:lang w:bidi="ar"/>
        </w:rPr>
        <w:t>单位抽样调查统计报表制度（投资</w:t>
      </w:r>
      <w:r>
        <w:rPr>
          <w:rFonts w:ascii="宋体" w:hAnsi="宋体" w:cs="宋体" w:hint="eastAsia"/>
          <w:color w:val="000000"/>
          <w:kern w:val="0"/>
          <w:sz w:val="81"/>
          <w:szCs w:val="81"/>
          <w:lang w:bidi="ar"/>
        </w:rPr>
        <w:t>）</w:t>
      </w:r>
    </w:p>
    <w:p w:rsidR="008B1ED1" w:rsidRDefault="008B1ED1">
      <w:pPr>
        <w:widowControl/>
        <w:jc w:val="center"/>
        <w:rPr>
          <w:rFonts w:ascii="楷体_GB2312" w:eastAsia="楷体_GB2312" w:hAnsi="宋体" w:cs="楷体_GB2312"/>
          <w:color w:val="000000"/>
          <w:kern w:val="0"/>
          <w:sz w:val="31"/>
          <w:szCs w:val="31"/>
          <w:lang w:bidi="ar"/>
        </w:rPr>
      </w:pPr>
    </w:p>
    <w:p w:rsidR="008B1ED1" w:rsidRDefault="00F4166E">
      <w:pPr>
        <w:widowControl/>
        <w:jc w:val="center"/>
      </w:pPr>
      <w:r>
        <w:rPr>
          <w:rFonts w:ascii="楷体_GB2312" w:eastAsia="楷体_GB2312" w:hAnsi="宋体" w:cs="楷体_GB2312"/>
          <w:color w:val="000000"/>
          <w:kern w:val="0"/>
          <w:sz w:val="31"/>
          <w:szCs w:val="31"/>
          <w:lang w:bidi="ar"/>
        </w:rPr>
        <w:t>（</w:t>
      </w:r>
      <w:r>
        <w:rPr>
          <w:rFonts w:ascii="楷体_GB2312" w:eastAsia="楷体_GB2312" w:hAnsi="宋体" w:cs="楷体_GB2312"/>
          <w:color w:val="000000"/>
          <w:kern w:val="0"/>
          <w:sz w:val="31"/>
          <w:szCs w:val="31"/>
          <w:lang w:bidi="ar"/>
        </w:rPr>
        <w:t xml:space="preserve">2023 </w:t>
      </w:r>
      <w:r>
        <w:rPr>
          <w:rFonts w:ascii="楷体_GB2312" w:eastAsia="楷体_GB2312" w:hAnsi="宋体" w:cs="楷体_GB2312"/>
          <w:color w:val="000000"/>
          <w:kern w:val="0"/>
          <w:sz w:val="31"/>
          <w:szCs w:val="31"/>
          <w:lang w:bidi="ar"/>
        </w:rPr>
        <w:t>年统计年报）</w:t>
      </w:r>
    </w:p>
    <w:p w:rsidR="008B1ED1" w:rsidRDefault="00F4166E">
      <w:pPr>
        <w:widowControl/>
        <w:jc w:val="center"/>
      </w:pPr>
      <w:r>
        <w:rPr>
          <w:rFonts w:ascii="楷体_GB2312" w:eastAsia="楷体_GB2312" w:hAnsi="宋体" w:cs="楷体_GB2312" w:hint="eastAsia"/>
          <w:color w:val="000000"/>
          <w:kern w:val="0"/>
          <w:sz w:val="31"/>
          <w:szCs w:val="31"/>
          <w:lang w:bidi="ar"/>
        </w:rPr>
        <w:t>（试行）</w:t>
      </w:r>
    </w:p>
    <w:p w:rsidR="008B1ED1" w:rsidRDefault="008B1ED1">
      <w:pPr>
        <w:snapToGrid w:val="0"/>
        <w:spacing w:line="1000" w:lineRule="exact"/>
        <w:jc w:val="center"/>
        <w:rPr>
          <w:rFonts w:ascii="楷体_GB2312" w:eastAsia="楷体_GB2312"/>
          <w:color w:val="000000"/>
          <w:sz w:val="32"/>
        </w:rPr>
      </w:pPr>
    </w:p>
    <w:p w:rsidR="008B1ED1" w:rsidRDefault="008B1ED1">
      <w:pPr>
        <w:tabs>
          <w:tab w:val="center" w:pos="4706"/>
          <w:tab w:val="left" w:pos="7613"/>
        </w:tabs>
        <w:spacing w:line="1000" w:lineRule="exact"/>
        <w:jc w:val="left"/>
        <w:rPr>
          <w:rFonts w:ascii="楷体_GB2312" w:eastAsia="楷体_GB2312"/>
          <w:color w:val="000000"/>
          <w:sz w:val="32"/>
        </w:rPr>
      </w:pPr>
    </w:p>
    <w:p w:rsidR="008B1ED1" w:rsidRDefault="008B1ED1">
      <w:pPr>
        <w:rPr>
          <w:rFonts w:ascii="楷体_GB2312" w:eastAsia="楷体_GB2312"/>
          <w:color w:val="000000"/>
          <w:sz w:val="32"/>
        </w:rPr>
      </w:pPr>
    </w:p>
    <w:p w:rsidR="008B1ED1" w:rsidRDefault="008B1ED1">
      <w:pPr>
        <w:rPr>
          <w:rFonts w:ascii="楷体_GB2312" w:eastAsia="楷体_GB2312"/>
          <w:color w:val="000000"/>
          <w:sz w:val="32"/>
        </w:rPr>
      </w:pPr>
    </w:p>
    <w:p w:rsidR="008B1ED1" w:rsidRDefault="008B1ED1">
      <w:pPr>
        <w:rPr>
          <w:rFonts w:ascii="宋体"/>
          <w:color w:val="000000"/>
        </w:rPr>
      </w:pPr>
    </w:p>
    <w:p w:rsidR="008B1ED1" w:rsidRDefault="008B1ED1">
      <w:pPr>
        <w:rPr>
          <w:rFonts w:ascii="宋体"/>
          <w:color w:val="000000"/>
        </w:rPr>
      </w:pPr>
    </w:p>
    <w:p w:rsidR="008B1ED1" w:rsidRDefault="008B1ED1">
      <w:pPr>
        <w:jc w:val="center"/>
        <w:rPr>
          <w:rFonts w:ascii="楷体_GB2312" w:eastAsia="楷体_GB2312"/>
          <w:color w:val="000000"/>
          <w:sz w:val="32"/>
        </w:rPr>
      </w:pPr>
    </w:p>
    <w:p w:rsidR="008B1ED1" w:rsidRDefault="008B1ED1">
      <w:pPr>
        <w:rPr>
          <w:rFonts w:ascii="宋体"/>
          <w:color w:val="000000"/>
        </w:rPr>
      </w:pPr>
    </w:p>
    <w:p w:rsidR="008B1ED1" w:rsidRDefault="00F4166E">
      <w:pPr>
        <w:tabs>
          <w:tab w:val="left" w:pos="1565"/>
          <w:tab w:val="left" w:pos="3556"/>
        </w:tabs>
        <w:rPr>
          <w:rFonts w:ascii="宋体"/>
          <w:color w:val="000000"/>
        </w:rPr>
      </w:pPr>
      <w:r>
        <w:rPr>
          <w:rFonts w:ascii="宋体"/>
          <w:color w:val="000000"/>
        </w:rPr>
        <w:tab/>
      </w:r>
      <w:r>
        <w:rPr>
          <w:rFonts w:ascii="宋体"/>
          <w:color w:val="000000"/>
        </w:rPr>
        <w:tab/>
      </w:r>
    </w:p>
    <w:p w:rsidR="008B1ED1" w:rsidRDefault="008B1ED1">
      <w:pPr>
        <w:rPr>
          <w:rFonts w:ascii="宋体"/>
          <w:color w:val="000000"/>
        </w:rPr>
      </w:pPr>
    </w:p>
    <w:p w:rsidR="008B1ED1" w:rsidRDefault="008B1ED1">
      <w:pPr>
        <w:rPr>
          <w:rFonts w:ascii="宋体"/>
          <w:color w:val="000000"/>
        </w:rPr>
      </w:pPr>
    </w:p>
    <w:p w:rsidR="008B1ED1" w:rsidRDefault="008B1ED1">
      <w:pPr>
        <w:rPr>
          <w:rFonts w:ascii="宋体"/>
          <w:color w:val="000000"/>
        </w:rPr>
      </w:pPr>
    </w:p>
    <w:p w:rsidR="008B1ED1" w:rsidRDefault="008B1ED1">
      <w:pPr>
        <w:rPr>
          <w:rFonts w:ascii="宋体"/>
          <w:color w:val="000000"/>
        </w:rPr>
      </w:pPr>
    </w:p>
    <w:p w:rsidR="008B1ED1" w:rsidRDefault="008B1ED1">
      <w:pPr>
        <w:rPr>
          <w:rFonts w:ascii="宋体"/>
          <w:color w:val="000000"/>
        </w:rPr>
      </w:pPr>
    </w:p>
    <w:p w:rsidR="008B1ED1" w:rsidRDefault="00F4166E">
      <w:pPr>
        <w:spacing w:line="360" w:lineRule="auto"/>
        <w:jc w:val="center"/>
        <w:rPr>
          <w:rFonts w:ascii="楷体_GB2312" w:eastAsia="楷体_GB2312"/>
          <w:sz w:val="32"/>
          <w:szCs w:val="20"/>
        </w:rPr>
      </w:pPr>
      <w:r>
        <w:rPr>
          <w:rFonts w:ascii="楷体_GB2312" w:eastAsia="楷体_GB2312" w:hint="eastAsia"/>
          <w:sz w:val="32"/>
          <w:szCs w:val="20"/>
        </w:rPr>
        <w:t>广州市</w:t>
      </w:r>
      <w:r>
        <w:rPr>
          <w:rFonts w:ascii="楷体_GB2312" w:eastAsia="楷体_GB2312" w:hint="eastAsia"/>
          <w:sz w:val="32"/>
          <w:szCs w:val="20"/>
        </w:rPr>
        <w:t>统计局</w:t>
      </w:r>
    </w:p>
    <w:p w:rsidR="008B1ED1" w:rsidRDefault="00F4166E">
      <w:pPr>
        <w:spacing w:line="360" w:lineRule="auto"/>
        <w:jc w:val="center"/>
        <w:rPr>
          <w:rFonts w:ascii="楷体_GB2312" w:eastAsia="楷体_GB2312" w:hAnsi="宋体"/>
          <w:spacing w:val="-8"/>
          <w:sz w:val="32"/>
          <w:szCs w:val="32"/>
        </w:rPr>
      </w:pPr>
      <w:r>
        <w:rPr>
          <w:rFonts w:ascii="楷体_GB2312" w:eastAsia="楷体_GB2312" w:hAnsi="宋体" w:hint="eastAsia"/>
          <w:spacing w:val="-8"/>
          <w:sz w:val="32"/>
          <w:szCs w:val="32"/>
        </w:rPr>
        <w:t>202</w:t>
      </w:r>
      <w:r>
        <w:rPr>
          <w:rFonts w:ascii="楷体_GB2312" w:eastAsia="楷体_GB2312" w:hAnsi="宋体"/>
          <w:spacing w:val="-8"/>
          <w:sz w:val="32"/>
          <w:szCs w:val="32"/>
          <w:lang w:val="en"/>
        </w:rPr>
        <w:t>3</w:t>
      </w:r>
      <w:r>
        <w:rPr>
          <w:rFonts w:ascii="楷体_GB2312" w:eastAsia="楷体_GB2312" w:hAnsi="宋体" w:hint="eastAsia"/>
          <w:spacing w:val="-8"/>
          <w:sz w:val="32"/>
          <w:szCs w:val="32"/>
        </w:rPr>
        <w:t>年</w:t>
      </w:r>
      <w:r>
        <w:rPr>
          <w:rFonts w:ascii="楷体_GB2312" w:eastAsia="楷体_GB2312" w:hAnsi="宋体" w:hint="eastAsia"/>
          <w:spacing w:val="-8"/>
          <w:sz w:val="32"/>
          <w:szCs w:val="32"/>
        </w:rPr>
        <w:t>1</w:t>
      </w:r>
      <w:r>
        <w:rPr>
          <w:rFonts w:ascii="楷体_GB2312" w:eastAsia="楷体_GB2312" w:hAnsi="宋体" w:hint="eastAsia"/>
          <w:spacing w:val="-8"/>
          <w:sz w:val="32"/>
          <w:szCs w:val="32"/>
        </w:rPr>
        <w:t>2</w:t>
      </w:r>
      <w:r>
        <w:rPr>
          <w:rFonts w:ascii="楷体_GB2312" w:eastAsia="楷体_GB2312" w:hAnsi="宋体" w:hint="eastAsia"/>
          <w:spacing w:val="-8"/>
          <w:sz w:val="32"/>
          <w:szCs w:val="32"/>
        </w:rPr>
        <w:t>月</w:t>
      </w:r>
    </w:p>
    <w:p w:rsidR="008B1ED1" w:rsidRDefault="008B1ED1">
      <w:pPr>
        <w:pStyle w:val="a0"/>
        <w:rPr>
          <w:rFonts w:ascii="宋体" w:hAnsi="宋体"/>
          <w:sz w:val="32"/>
          <w:szCs w:val="32"/>
        </w:rPr>
      </w:pPr>
    </w:p>
    <w:p w:rsidR="008B1ED1" w:rsidRDefault="008B1ED1">
      <w:pPr>
        <w:spacing w:line="360" w:lineRule="exact"/>
        <w:jc w:val="center"/>
        <w:rPr>
          <w:rFonts w:ascii="楷体_GB2312" w:eastAsia="楷体_GB2312" w:hAnsi="宋体"/>
          <w:spacing w:val="-8"/>
          <w:sz w:val="32"/>
          <w:szCs w:val="32"/>
        </w:rPr>
      </w:pPr>
    </w:p>
    <w:p w:rsidR="008B1ED1" w:rsidRDefault="008B1ED1">
      <w:pPr>
        <w:pStyle w:val="a0"/>
        <w:rPr>
          <w:rFonts w:ascii="楷体_GB2312" w:eastAsia="楷体_GB2312" w:hAnsi="宋体"/>
          <w:spacing w:val="-8"/>
          <w:sz w:val="32"/>
          <w:szCs w:val="32"/>
        </w:rPr>
      </w:pPr>
    </w:p>
    <w:p w:rsidR="008B1ED1" w:rsidRDefault="008B1ED1">
      <w:pPr>
        <w:pStyle w:val="a0"/>
        <w:rPr>
          <w:rFonts w:ascii="楷体_GB2312" w:eastAsia="楷体_GB2312" w:hAnsi="宋体"/>
          <w:spacing w:val="-8"/>
          <w:sz w:val="32"/>
          <w:szCs w:val="32"/>
        </w:rPr>
      </w:pPr>
    </w:p>
    <w:p w:rsidR="008B1ED1" w:rsidRDefault="008B1ED1">
      <w:pPr>
        <w:pStyle w:val="a4"/>
      </w:pPr>
    </w:p>
    <w:p w:rsidR="008B1ED1" w:rsidRDefault="008B1ED1">
      <w:pPr>
        <w:spacing w:line="480" w:lineRule="exact"/>
        <w:ind w:firstLine="561"/>
        <w:rPr>
          <w:spacing w:val="-8"/>
          <w:sz w:val="28"/>
          <w:szCs w:val="20"/>
        </w:rPr>
      </w:pPr>
    </w:p>
    <w:p w:rsidR="008B1ED1" w:rsidRDefault="008B1ED1">
      <w:pPr>
        <w:spacing w:line="480" w:lineRule="exact"/>
        <w:ind w:firstLine="561"/>
        <w:rPr>
          <w:spacing w:val="-8"/>
          <w:sz w:val="28"/>
          <w:szCs w:val="20"/>
        </w:rPr>
      </w:pPr>
    </w:p>
    <w:p w:rsidR="008B1ED1" w:rsidRDefault="008B1ED1">
      <w:pPr>
        <w:spacing w:line="480" w:lineRule="exact"/>
        <w:ind w:firstLine="561"/>
        <w:rPr>
          <w:spacing w:val="-8"/>
          <w:sz w:val="28"/>
          <w:szCs w:val="20"/>
        </w:rPr>
      </w:pPr>
    </w:p>
    <w:p w:rsidR="008B1ED1" w:rsidRDefault="008B1ED1">
      <w:pPr>
        <w:spacing w:line="480" w:lineRule="exact"/>
        <w:ind w:firstLine="561"/>
        <w:rPr>
          <w:spacing w:val="-8"/>
          <w:sz w:val="28"/>
          <w:szCs w:val="20"/>
        </w:rPr>
      </w:pPr>
    </w:p>
    <w:p w:rsidR="008B1ED1" w:rsidRDefault="008B1ED1">
      <w:pPr>
        <w:spacing w:line="480" w:lineRule="exact"/>
        <w:ind w:firstLine="561"/>
        <w:rPr>
          <w:spacing w:val="-8"/>
          <w:sz w:val="28"/>
          <w:szCs w:val="20"/>
        </w:rPr>
      </w:pPr>
    </w:p>
    <w:p w:rsidR="008B1ED1" w:rsidRDefault="008B1ED1">
      <w:pPr>
        <w:spacing w:line="480" w:lineRule="exact"/>
        <w:ind w:firstLine="561"/>
        <w:rPr>
          <w:spacing w:val="-8"/>
          <w:sz w:val="28"/>
          <w:szCs w:val="20"/>
        </w:rPr>
      </w:pPr>
    </w:p>
    <w:p w:rsidR="008B1ED1" w:rsidRDefault="008B1ED1">
      <w:pPr>
        <w:spacing w:line="360" w:lineRule="exact"/>
        <w:rPr>
          <w:spacing w:val="-8"/>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8B1ED1">
      <w:pPr>
        <w:spacing w:line="360" w:lineRule="exact"/>
        <w:rPr>
          <w:sz w:val="28"/>
          <w:szCs w:val="20"/>
        </w:rPr>
      </w:pPr>
    </w:p>
    <w:p w:rsidR="008B1ED1" w:rsidRDefault="00F4166E">
      <w:pPr>
        <w:rPr>
          <w:sz w:val="28"/>
          <w:szCs w:val="20"/>
        </w:rPr>
      </w:pPr>
      <w:r>
        <w:rPr>
          <w:sz w:val="28"/>
          <w:szCs w:val="20"/>
        </w:rPr>
        <w:t>本制度由</w:t>
      </w:r>
      <w:r>
        <w:rPr>
          <w:rFonts w:hint="eastAsia"/>
          <w:sz w:val="28"/>
          <w:szCs w:val="20"/>
        </w:rPr>
        <w:t>广州市</w:t>
      </w:r>
      <w:r>
        <w:rPr>
          <w:sz w:val="28"/>
          <w:szCs w:val="20"/>
        </w:rPr>
        <w:t>统计局负责解释</w:t>
      </w:r>
    </w:p>
    <w:p w:rsidR="008B1ED1" w:rsidRDefault="008B1ED1">
      <w:pPr>
        <w:adjustRightInd w:val="0"/>
        <w:snapToGrid w:val="0"/>
        <w:ind w:firstLineChars="100" w:firstLine="440"/>
        <w:jc w:val="center"/>
        <w:rPr>
          <w:rFonts w:ascii="华文中宋" w:eastAsia="华文中宋" w:hAnsi="华文中宋"/>
          <w:b/>
          <w:sz w:val="44"/>
          <w:szCs w:val="44"/>
        </w:rPr>
      </w:pPr>
    </w:p>
    <w:p w:rsidR="008B1ED1" w:rsidRDefault="00F4166E">
      <w:pPr>
        <w:adjustRightInd w:val="0"/>
        <w:snapToGrid w:val="0"/>
        <w:ind w:firstLineChars="100" w:firstLine="440"/>
        <w:jc w:val="center"/>
        <w:rPr>
          <w:rFonts w:ascii="华文中宋" w:eastAsia="华文中宋" w:hAnsi="华文中宋"/>
          <w:b/>
          <w:sz w:val="40"/>
        </w:rPr>
      </w:pPr>
      <w:r>
        <w:rPr>
          <w:rFonts w:ascii="华文中宋" w:eastAsia="华文中宋" w:hAnsi="华文中宋" w:hint="eastAsia"/>
          <w:b/>
          <w:sz w:val="44"/>
          <w:szCs w:val="44"/>
        </w:rPr>
        <w:lastRenderedPageBreak/>
        <w:t>广州市统计信用告知书</w:t>
      </w:r>
    </w:p>
    <w:p w:rsidR="008B1ED1" w:rsidRDefault="008B1ED1">
      <w:pPr>
        <w:pStyle w:val="a0"/>
        <w:rPr>
          <w:sz w:val="20"/>
        </w:rPr>
      </w:pPr>
    </w:p>
    <w:p w:rsidR="008B1ED1" w:rsidRDefault="00F4166E">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ascii="仿宋_GB2312" w:eastAsia="仿宋_GB2312" w:hAnsi="仿宋_GB2312" w:cs="仿宋_GB2312" w:hint="eastAsia"/>
          <w:sz w:val="30"/>
          <w:szCs w:val="30"/>
        </w:rPr>
        <w:t>统计严重失信行为的，</w:t>
      </w:r>
      <w:r>
        <w:rPr>
          <w:rFonts w:ascii="仿宋_GB2312" w:eastAsia="仿宋_GB2312" w:hAnsi="仿宋_GB2312" w:cs="仿宋_GB2312" w:hint="eastAsia"/>
          <w:sz w:val="30"/>
          <w:szCs w:val="30"/>
          <w:lang w:val="zh-CN"/>
        </w:rPr>
        <w:t>依据《</w:t>
      </w:r>
      <w:r>
        <w:rPr>
          <w:rFonts w:ascii="仿宋_GB2312" w:eastAsia="仿宋_GB2312" w:hAnsi="仿宋_GB2312" w:cs="仿宋_GB2312" w:hint="eastAsia"/>
          <w:sz w:val="30"/>
          <w:szCs w:val="30"/>
        </w:rPr>
        <w:t>统计严重失信</w:t>
      </w:r>
      <w:r>
        <w:rPr>
          <w:rFonts w:ascii="仿宋_GB2312" w:eastAsia="仿宋_GB2312" w:hAnsi="仿宋_GB2312" w:cs="仿宋_GB2312" w:hint="eastAsia"/>
          <w:sz w:val="30"/>
          <w:szCs w:val="30"/>
          <w:lang w:val="zh-CN"/>
        </w:rPr>
        <w:t>企业管理办法》的规定认定为统计严重失信企业。</w:t>
      </w:r>
    </w:p>
    <w:p w:rsidR="008B1ED1" w:rsidRDefault="00F4166E">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统计严重失信信息将通过广州市统计局门户网站公开，</w:t>
      </w:r>
      <w:r>
        <w:rPr>
          <w:rFonts w:ascii="仿宋_GB2312" w:eastAsia="仿宋_GB2312" w:hAnsi="仿宋_GB2312" w:cs="仿宋_GB2312" w:hint="eastAsia"/>
          <w:sz w:val="30"/>
          <w:szCs w:val="30"/>
        </w:rPr>
        <w:t>并</w:t>
      </w:r>
      <w:r>
        <w:rPr>
          <w:rFonts w:ascii="仿宋_GB2312" w:eastAsia="仿宋_GB2312" w:hAnsi="仿宋_GB2312" w:cs="仿宋_GB2312" w:hint="eastAsia"/>
          <w:sz w:val="30"/>
          <w:szCs w:val="30"/>
          <w:lang w:val="zh-CN"/>
        </w:rPr>
        <w:t>推送到上一级统计机构，</w:t>
      </w:r>
      <w:r>
        <w:rPr>
          <w:rFonts w:ascii="仿宋_GB2312" w:eastAsia="仿宋_GB2312" w:hAnsi="仿宋_GB2312" w:cs="仿宋_GB2312" w:hint="eastAsia"/>
          <w:sz w:val="30"/>
          <w:szCs w:val="30"/>
        </w:rPr>
        <w:t>最终由</w:t>
      </w:r>
      <w:r>
        <w:rPr>
          <w:rFonts w:ascii="仿宋_GB2312" w:eastAsia="仿宋_GB2312" w:hAnsi="仿宋_GB2312" w:cs="仿宋_GB2312" w:hint="eastAsia"/>
          <w:sz w:val="30"/>
          <w:szCs w:val="30"/>
          <w:lang w:val="zh-CN"/>
        </w:rPr>
        <w:t>国家统计</w:t>
      </w:r>
      <w:r>
        <w:rPr>
          <w:rFonts w:ascii="仿宋_GB2312" w:eastAsia="仿宋_GB2312" w:hAnsi="仿宋_GB2312" w:cs="仿宋_GB2312" w:hint="eastAsia"/>
          <w:sz w:val="30"/>
          <w:szCs w:val="30"/>
          <w:lang w:val="zh-CN"/>
        </w:rPr>
        <w:t>局推送至全国信用信息共享平台和国家企业信用信息公示系统，并在“信用中国”网站等公示。</w:t>
      </w:r>
      <w:r>
        <w:rPr>
          <w:rFonts w:ascii="仿宋_GB2312" w:eastAsia="仿宋_GB2312" w:hint="eastAsia"/>
          <w:sz w:val="30"/>
          <w:szCs w:val="30"/>
        </w:rPr>
        <w:t>公示信息包括企业名称、地址、统一社会信用代码、法定代表人或者负责人、统计违法行为、依法处理</w:t>
      </w:r>
      <w:r>
        <w:rPr>
          <w:rFonts w:ascii="仿宋_GB2312" w:eastAsia="仿宋_GB2312" w:hint="eastAsia"/>
          <w:sz w:val="30"/>
        </w:rPr>
        <w:t>情</w:t>
      </w:r>
      <w:r>
        <w:rPr>
          <w:rFonts w:ascii="仿宋_GB2312" w:eastAsia="仿宋_GB2312" w:hint="eastAsia"/>
          <w:sz w:val="30"/>
          <w:szCs w:val="30"/>
        </w:rPr>
        <w:t>况等。</w:t>
      </w:r>
    </w:p>
    <w:p w:rsidR="008B1ED1" w:rsidRDefault="00F4166E">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noProof/>
          <w:sz w:val="30"/>
          <w:szCs w:val="30"/>
        </w:rPr>
        <mc:AlternateContent>
          <mc:Choice Requires="wpg">
            <w:drawing>
              <wp:anchor distT="0" distB="0" distL="114300" distR="114300" simplePos="0" relativeHeight="251661312" behindDoc="0" locked="0" layoutInCell="1" allowOverlap="1">
                <wp:simplePos x="0" y="0"/>
                <wp:positionH relativeFrom="page">
                  <wp:posOffset>4388485</wp:posOffset>
                </wp:positionH>
                <wp:positionV relativeFrom="paragraph">
                  <wp:posOffset>728980</wp:posOffset>
                </wp:positionV>
                <wp:extent cx="1520190" cy="1548130"/>
                <wp:effectExtent l="0" t="0" r="3810" b="13970"/>
                <wp:wrapNone/>
                <wp:docPr id="3" name="组合 3"/>
                <wp:cNvGraphicFramePr/>
                <a:graphic xmlns:a="http://schemas.openxmlformats.org/drawingml/2006/main">
                  <a:graphicData uri="http://schemas.microsoft.com/office/word/2010/wordprocessingGroup">
                    <wpg:wgp>
                      <wpg:cNvGrpSpPr/>
                      <wpg:grpSpPr>
                        <a:xfrm>
                          <a:off x="0" y="0"/>
                          <a:ext cx="1520190" cy="1548130"/>
                          <a:chOff x="6911" y="1148"/>
                          <a:chExt cx="2394" cy="2438"/>
                        </a:xfrm>
                        <a:effectLst/>
                      </wpg:grpSpPr>
                      <pic:pic xmlns:pic="http://schemas.openxmlformats.org/drawingml/2006/picture">
                        <pic:nvPicPr>
                          <pic:cNvPr id="2" name="图片 4"/>
                          <pic:cNvPicPr>
                            <a:picLocks noChangeAspect="1"/>
                          </pic:cNvPicPr>
                        </pic:nvPicPr>
                        <pic:blipFill>
                          <a:blip r:embed="rId9"/>
                          <a:stretch>
                            <a:fillRect/>
                          </a:stretch>
                        </pic:blipFill>
                        <pic:spPr>
                          <a:xfrm>
                            <a:off x="6911" y="1148"/>
                            <a:ext cx="2394" cy="2438"/>
                          </a:xfrm>
                          <a:prstGeom prst="rect">
                            <a:avLst/>
                          </a:prstGeom>
                          <a:noFill/>
                          <a:ln>
                            <a:noFill/>
                          </a:ln>
                          <a:effectLst/>
                        </pic:spPr>
                      </pic:pic>
                      <wps:wsp>
                        <wps:cNvPr id="4" name="文本框 2"/>
                        <wps:cNvSpPr txBox="1"/>
                        <wps:spPr>
                          <a:xfrm>
                            <a:off x="6911" y="1148"/>
                            <a:ext cx="2394" cy="2438"/>
                          </a:xfrm>
                          <a:prstGeom prst="rect">
                            <a:avLst/>
                          </a:prstGeom>
                          <a:noFill/>
                          <a:ln>
                            <a:noFill/>
                          </a:ln>
                          <a:effectLst/>
                        </wps:spPr>
                        <wps:txbx>
                          <w:txbxContent>
                            <w:p w:rsidR="008B1ED1" w:rsidRDefault="008B1ED1">
                              <w:pPr>
                                <w:rPr>
                                  <w:sz w:val="30"/>
                                </w:rPr>
                              </w:pPr>
                            </w:p>
                            <w:p w:rsidR="008B1ED1" w:rsidRDefault="008B1ED1">
                              <w:pPr>
                                <w:rPr>
                                  <w:sz w:val="30"/>
                                </w:rPr>
                              </w:pPr>
                            </w:p>
                            <w:p w:rsidR="008B1ED1" w:rsidRDefault="008B1ED1">
                              <w:pPr>
                                <w:spacing w:before="7"/>
                                <w:rPr>
                                  <w:sz w:val="40"/>
                                </w:rPr>
                              </w:pPr>
                            </w:p>
                            <w:p w:rsidR="008B1ED1" w:rsidRDefault="00F4166E">
                              <w:pPr>
                                <w:spacing w:before="1"/>
                                <w:ind w:left="376"/>
                                <w:jc w:val="left"/>
                                <w:rPr>
                                  <w:sz w:val="30"/>
                                </w:rPr>
                              </w:pPr>
                              <w:r>
                                <w:rPr>
                                  <w:rFonts w:hint="eastAsia"/>
                                  <w:color w:val="231F20"/>
                                  <w:sz w:val="30"/>
                                </w:rPr>
                                <w:t>广州市统计局</w:t>
                              </w:r>
                            </w:p>
                          </w:txbxContent>
                        </wps:txbx>
                        <wps:bodyPr vert="horz" lIns="0" tIns="0" rIns="0" bIns="0" anchor="t" anchorCtr="0" upright="1"/>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345.55pt;margin-top:57.4pt;height:121.9pt;width:119.7pt;mso-position-horizontal-relative:page;z-index:251661312;mso-width-relative:page;mso-height-relative:page;" coordorigin="6911,1148" coordsize="2394,2438" o:gfxdata="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">
                <o:lock v:ext="edit" aspectratio="f"/>
                <v:shape id="图片 4" o:spid="_x0000_s1026" o:spt="75" type="#_x0000_t75" style="position:absolute;left:6911;top:1148;height:2438;width:2394;" filled="f" o:preferrelative="t" stroked="f" coordsize="21600,21600" o:gfxdata="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UiW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文本框 2" o:spid="_x0000_s1026" o:spt="202" type="#_x0000_t202" style="position:absolute;left:6911;top:1148;height:2438;width:2394;"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Lines="0" w:afterLines="0"/>
                          <w:rPr>
                            <w:rFonts w:hint="default" w:ascii="Times New Roman" w:hAnsi="Times New Roman" w:eastAsia="宋体" w:cs="Times New Roman"/>
                            <w:sz w:val="30"/>
                            <w:szCs w:val="24"/>
                          </w:rPr>
                        </w:pPr>
                      </w:p>
                      <w:p>
                        <w:pPr>
                          <w:spacing w:before="7" w:beforeLines="0" w:afterLines="0"/>
                          <w:rPr>
                            <w:rFonts w:hint="default" w:ascii="Times New Roman" w:hAnsi="Times New Roman" w:eastAsia="宋体" w:cs="Times New Roman"/>
                            <w:sz w:val="4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rFonts w:ascii="仿宋_GB2312" w:eastAsia="仿宋_GB2312" w:hAnsi="仿宋_GB2312" w:cs="仿宋_GB2312" w:hint="eastAsia"/>
          <w:sz w:val="30"/>
          <w:szCs w:val="30"/>
          <w:lang w:val="zh-CN"/>
        </w:rPr>
        <w:t>统计调查对象的理解、配合和支持是保证广州市统计工作顺利开展的关键！衷心感谢你单位对广州市统计工作的大力支持！</w:t>
      </w:r>
    </w:p>
    <w:p w:rsidR="008B1ED1" w:rsidRDefault="00F4166E">
      <w:pPr>
        <w:pStyle w:val="a0"/>
        <w:spacing w:before="10"/>
        <w:rPr>
          <w:sz w:val="13"/>
        </w:rPr>
      </w:pPr>
      <w:r>
        <w:rPr>
          <w:noProof/>
          <w:sz w:val="20"/>
        </w:rPr>
        <w:drawing>
          <wp:anchor distT="0" distB="0" distL="114300" distR="114300" simplePos="0" relativeHeight="251660288" behindDoc="0" locked="0" layoutInCell="1" allowOverlap="1">
            <wp:simplePos x="0" y="0"/>
            <wp:positionH relativeFrom="page">
              <wp:posOffset>1511300</wp:posOffset>
            </wp:positionH>
            <wp:positionV relativeFrom="paragraph">
              <wp:posOffset>137160</wp:posOffset>
            </wp:positionV>
            <wp:extent cx="967105" cy="967105"/>
            <wp:effectExtent l="0" t="0" r="4445"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3"/>
                    <a:stretch>
                      <a:fillRect/>
                    </a:stretch>
                  </pic:blipFill>
                  <pic:spPr>
                    <a:xfrm>
                      <a:off x="0" y="0"/>
                      <a:ext cx="967105" cy="967105"/>
                    </a:xfrm>
                    <a:prstGeom prst="rect">
                      <a:avLst/>
                    </a:prstGeom>
                    <a:noFill/>
                    <a:ln>
                      <a:noFill/>
                    </a:ln>
                  </pic:spPr>
                </pic:pic>
              </a:graphicData>
            </a:graphic>
          </wp:anchor>
        </w:drawing>
      </w:r>
    </w:p>
    <w:p w:rsidR="008B1ED1" w:rsidRDefault="00F4166E">
      <w:pPr>
        <w:adjustRightInd w:val="0"/>
        <w:snapToGrid w:val="0"/>
        <w:spacing w:beforeLines="50" w:before="120" w:afterLines="50" w:after="120" w:line="420" w:lineRule="exact"/>
        <w:rPr>
          <w:rFonts w:ascii="仿宋_GB2312" w:eastAsia="仿宋_GB2312" w:hAnsi="仿宋_GB2312" w:cs="仿宋_GB2312"/>
          <w:sz w:val="24"/>
        </w:rPr>
      </w:pPr>
      <w:proofErr w:type="gramStart"/>
      <w:r>
        <w:rPr>
          <w:rFonts w:ascii="仿宋_GB2312" w:eastAsia="仿宋_GB2312" w:hAnsi="仿宋_GB2312" w:cs="仿宋_GB2312" w:hint="eastAsia"/>
          <w:sz w:val="24"/>
        </w:rPr>
        <w:t>请扫二</w:t>
      </w:r>
      <w:proofErr w:type="gramEnd"/>
      <w:r>
        <w:rPr>
          <w:rFonts w:ascii="仿宋_GB2312" w:eastAsia="仿宋_GB2312" w:hAnsi="仿宋_GB2312" w:cs="仿宋_GB2312" w:hint="eastAsia"/>
          <w:sz w:val="24"/>
        </w:rPr>
        <w:t>维码，关注“广州统计”</w:t>
      </w:r>
    </w:p>
    <w:p w:rsidR="008B1ED1" w:rsidRDefault="008B1ED1">
      <w:pPr>
        <w:adjustRightInd w:val="0"/>
        <w:snapToGrid w:val="0"/>
        <w:spacing w:afterLines="50" w:after="120" w:line="300" w:lineRule="exact"/>
        <w:jc w:val="center"/>
        <w:rPr>
          <w:rFonts w:ascii="方正小标宋_GBK" w:eastAsia="方正小标宋_GBK" w:hAnsi="方正小标宋_GBK" w:cs="方正小标宋_GBK"/>
          <w:color w:val="C00000"/>
          <w:sz w:val="44"/>
          <w:szCs w:val="44"/>
          <w:highlight w:val="yellow"/>
        </w:rPr>
      </w:pPr>
    </w:p>
    <w:p w:rsidR="008B1ED1" w:rsidRDefault="008B1ED1">
      <w:pPr>
        <w:adjustRightInd w:val="0"/>
        <w:snapToGrid w:val="0"/>
        <w:spacing w:afterLines="50" w:after="120" w:line="300" w:lineRule="exact"/>
        <w:jc w:val="center"/>
        <w:rPr>
          <w:rFonts w:eastAsia="华文中宋" w:hAnsi="华文中宋"/>
          <w:b/>
          <w:sz w:val="30"/>
          <w:szCs w:val="30"/>
        </w:rPr>
      </w:pPr>
    </w:p>
    <w:p w:rsidR="008B1ED1" w:rsidRDefault="008B1ED1">
      <w:pPr>
        <w:adjustRightInd w:val="0"/>
        <w:snapToGrid w:val="0"/>
        <w:spacing w:afterLines="50" w:after="120" w:line="300" w:lineRule="exact"/>
        <w:jc w:val="center"/>
        <w:rPr>
          <w:rFonts w:eastAsia="华文中宋" w:hAnsi="华文中宋"/>
          <w:b/>
          <w:sz w:val="30"/>
          <w:szCs w:val="30"/>
        </w:rPr>
      </w:pPr>
    </w:p>
    <w:p w:rsidR="008B1ED1" w:rsidRDefault="00F4166E">
      <w:pPr>
        <w:adjustRightInd w:val="0"/>
        <w:snapToGrid w:val="0"/>
        <w:spacing w:afterLines="50" w:after="120" w:line="300" w:lineRule="exact"/>
        <w:jc w:val="center"/>
        <w:rPr>
          <w:rFonts w:eastAsia="华文中宋"/>
          <w:b/>
          <w:sz w:val="30"/>
          <w:szCs w:val="30"/>
        </w:rPr>
      </w:pPr>
      <w:r>
        <w:rPr>
          <w:rFonts w:eastAsia="华文中宋" w:hAnsi="华文中宋"/>
          <w:b/>
          <w:sz w:val="30"/>
          <w:szCs w:val="30"/>
        </w:rPr>
        <w:lastRenderedPageBreak/>
        <w:t>《中华人民共和国统计法》的有关规定</w:t>
      </w:r>
    </w:p>
    <w:p w:rsidR="008B1ED1" w:rsidRDefault="00F4166E" w:rsidP="0090202C">
      <w:pPr>
        <w:spacing w:line="252" w:lineRule="exact"/>
        <w:ind w:firstLineChars="200" w:firstLine="420"/>
      </w:pPr>
      <w:r>
        <w:rPr>
          <w:rFonts w:eastAsia="楷体_GB2312"/>
          <w:b/>
        </w:rPr>
        <w:t>第七条</w:t>
      </w:r>
      <w:r>
        <w:t xml:space="preserve">  </w:t>
      </w:r>
      <w:r>
        <w:t>国家机关、企业事业单位和其他组织</w:t>
      </w:r>
      <w:r>
        <w:rPr>
          <w:rFonts w:hint="eastAsia"/>
        </w:rPr>
        <w:t>以</w:t>
      </w:r>
      <w:r>
        <w:t>及个体工商户和个人等统计调查对象，必须依照本法和国家有关规定，真实、准确、完整、及时地提供统计调查所需的资料，不得提供不真实或者不完整的统计资料，不得迟报、拒报统计资料。</w:t>
      </w:r>
    </w:p>
    <w:p w:rsidR="008B1ED1" w:rsidRDefault="00F4166E" w:rsidP="0090202C">
      <w:pPr>
        <w:spacing w:beforeLines="50" w:before="120" w:afterLines="50" w:after="120" w:line="252" w:lineRule="exact"/>
        <w:ind w:firstLineChars="200" w:firstLine="420"/>
      </w:pPr>
      <w:r>
        <w:rPr>
          <w:rFonts w:eastAsia="楷体_GB2312"/>
          <w:b/>
        </w:rPr>
        <w:t>第九条</w:t>
      </w:r>
      <w:r>
        <w:t xml:space="preserve">  </w:t>
      </w:r>
      <w:r>
        <w:t>统计机构和统计人员对在统计工作中知悉的国家秘密、商业秘密和个人信息，应当予以保密。</w:t>
      </w:r>
    </w:p>
    <w:p w:rsidR="008B1ED1" w:rsidRDefault="00F4166E" w:rsidP="0090202C">
      <w:pPr>
        <w:spacing w:line="252" w:lineRule="exact"/>
        <w:ind w:firstLineChars="200" w:firstLine="420"/>
      </w:pPr>
      <w:r>
        <w:rPr>
          <w:rFonts w:eastAsia="楷体_GB2312"/>
          <w:b/>
        </w:rPr>
        <w:t>第二十一条</w:t>
      </w:r>
      <w:r>
        <w:t xml:space="preserve">  </w:t>
      </w:r>
      <w:r>
        <w:t>国家机关、企业事业单位和其他组织等统计调查对象，应当按照国家有关规定设置原始记录、统计台账，建立健全统计资料的审核、签署、交接、归档等管理制度。</w:t>
      </w:r>
    </w:p>
    <w:p w:rsidR="008B1ED1" w:rsidRDefault="00F4166E">
      <w:pPr>
        <w:spacing w:line="252" w:lineRule="exact"/>
        <w:ind w:firstLineChars="200" w:firstLine="420"/>
      </w:pPr>
      <w:r>
        <w:t>统计资料的审核、签署人员应当对其审核、签署的统计资料的真实性、准确性和完整性负责。</w:t>
      </w:r>
    </w:p>
    <w:p w:rsidR="008B1ED1" w:rsidRDefault="00F4166E" w:rsidP="0090202C">
      <w:pPr>
        <w:spacing w:beforeLines="50" w:before="120" w:line="252" w:lineRule="exact"/>
        <w:ind w:firstLineChars="200" w:firstLine="420"/>
      </w:pPr>
      <w:r>
        <w:rPr>
          <w:rFonts w:eastAsia="楷体_GB2312"/>
          <w:b/>
        </w:rPr>
        <w:t>第</w:t>
      </w:r>
      <w:r>
        <w:rPr>
          <w:rFonts w:eastAsia="楷体_GB2312"/>
          <w:b/>
        </w:rPr>
        <w:t>四十一条</w:t>
      </w:r>
      <w:r>
        <w:rPr>
          <w:color w:val="000000"/>
        </w:rPr>
        <w:t xml:space="preserve">  </w:t>
      </w:r>
      <w: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rsidR="008B1ED1" w:rsidRDefault="00F4166E">
      <w:pPr>
        <w:spacing w:line="252" w:lineRule="exact"/>
        <w:ind w:firstLineChars="200" w:firstLine="420"/>
      </w:pPr>
      <w:r>
        <w:t>（一）拒绝提供统计资料或者经催报后仍未按时提供统计资料的；</w:t>
      </w:r>
    </w:p>
    <w:p w:rsidR="008B1ED1" w:rsidRDefault="00F4166E">
      <w:pPr>
        <w:spacing w:line="252" w:lineRule="exact"/>
        <w:ind w:firstLineChars="200" w:firstLine="420"/>
      </w:pPr>
      <w:r>
        <w:rPr>
          <w:rFonts w:hint="eastAsia"/>
        </w:rPr>
        <w:t>（二）</w:t>
      </w:r>
      <w:r>
        <w:t>提供不真实或者不完整的统计资料的；</w:t>
      </w:r>
    </w:p>
    <w:p w:rsidR="008B1ED1" w:rsidRDefault="00F4166E">
      <w:pPr>
        <w:spacing w:line="252" w:lineRule="exact"/>
        <w:ind w:firstLineChars="200" w:firstLine="420"/>
      </w:pPr>
      <w:r>
        <w:t>（三）拒绝答复或者</w:t>
      </w:r>
      <w:proofErr w:type="gramStart"/>
      <w:r>
        <w:t>不</w:t>
      </w:r>
      <w:proofErr w:type="gramEnd"/>
      <w:r>
        <w:t>如实答复统计检查查询书的；</w:t>
      </w:r>
    </w:p>
    <w:p w:rsidR="008B1ED1" w:rsidRDefault="00F4166E">
      <w:pPr>
        <w:spacing w:line="252" w:lineRule="exact"/>
        <w:ind w:firstLineChars="200" w:firstLine="420"/>
      </w:pPr>
      <w:r>
        <w:t>（四）拒绝、阻碍统计调查、统计检查的；</w:t>
      </w:r>
    </w:p>
    <w:p w:rsidR="008B1ED1" w:rsidRDefault="00F4166E">
      <w:pPr>
        <w:spacing w:line="252" w:lineRule="exact"/>
        <w:ind w:firstLineChars="200" w:firstLine="420"/>
      </w:pPr>
      <w:r>
        <w:t>（五）转移、隐匿、篡改、毁弃或者拒绝提供原始记录和凭证、统计台账、统计调查表及其他相关证明和资料的。</w:t>
      </w:r>
    </w:p>
    <w:p w:rsidR="008B1ED1" w:rsidRDefault="00F4166E">
      <w:pPr>
        <w:spacing w:line="252" w:lineRule="exact"/>
        <w:ind w:firstLineChars="200" w:firstLine="420"/>
      </w:pPr>
      <w:r>
        <w:t>企业事业单位或者其他组织有前款所</w:t>
      </w:r>
      <w:proofErr w:type="gramStart"/>
      <w:r>
        <w:t>列行</w:t>
      </w:r>
      <w:proofErr w:type="gramEnd"/>
      <w:r>
        <w:t>为之一的，可以并处五万元以下的罚款；情节严重的，并处五万元以上二十万元以下的罚款。</w:t>
      </w:r>
      <w:r>
        <w:t xml:space="preserve"> </w:t>
      </w:r>
    </w:p>
    <w:p w:rsidR="008B1ED1" w:rsidRDefault="00F4166E">
      <w:pPr>
        <w:spacing w:line="252" w:lineRule="exact"/>
        <w:ind w:firstLineChars="200" w:firstLine="420"/>
      </w:pPr>
      <w:r>
        <w:rPr>
          <w:rFonts w:hint="eastAsia"/>
        </w:rPr>
        <w:t>个体工商户有本条第一款所</w:t>
      </w:r>
      <w:proofErr w:type="gramStart"/>
      <w:r>
        <w:rPr>
          <w:rFonts w:hint="eastAsia"/>
        </w:rPr>
        <w:t>列行</w:t>
      </w:r>
      <w:proofErr w:type="gramEnd"/>
      <w:r>
        <w:rPr>
          <w:rFonts w:hint="eastAsia"/>
        </w:rPr>
        <w:t>为之一的，由县级以上人民政府统计机构责令改正，给予警告，可以并处一万元以下的罚款。</w:t>
      </w:r>
    </w:p>
    <w:p w:rsidR="008B1ED1" w:rsidRDefault="00F4166E" w:rsidP="0090202C">
      <w:pPr>
        <w:spacing w:beforeLines="50" w:before="120" w:line="252" w:lineRule="exact"/>
        <w:ind w:firstLineChars="200" w:firstLine="420"/>
      </w:pPr>
      <w:r>
        <w:rPr>
          <w:rFonts w:eastAsia="楷体_GB2312"/>
          <w:b/>
        </w:rPr>
        <w:t>第四十二条</w:t>
      </w:r>
      <w:r>
        <w:t xml:space="preserve">  </w:t>
      </w:r>
      <w:r>
        <w:t>作为统计调查对象的国家机关、企业事业单位或者其他组织迟报统计资料，或者未按照国家有关规定设置原始记录、统计台账的，由县级以上人民政府统计机构责令改正，给予警告。</w:t>
      </w:r>
    </w:p>
    <w:p w:rsidR="008B1ED1" w:rsidRDefault="00F4166E">
      <w:pPr>
        <w:spacing w:line="252" w:lineRule="exact"/>
        <w:ind w:firstLineChars="200" w:firstLine="420"/>
      </w:pPr>
      <w:r>
        <w:t>企业事业单位或者其他组织有前款所</w:t>
      </w:r>
      <w:proofErr w:type="gramStart"/>
      <w:r>
        <w:t>列行</w:t>
      </w:r>
      <w:proofErr w:type="gramEnd"/>
      <w:r>
        <w:t>为之一的，可以并处一万元以下的罚款。</w:t>
      </w:r>
    </w:p>
    <w:p w:rsidR="008B1ED1" w:rsidRDefault="00F4166E">
      <w:pPr>
        <w:spacing w:line="252" w:lineRule="exact"/>
        <w:ind w:firstLineChars="200" w:firstLine="420"/>
      </w:pPr>
      <w:r>
        <w:rPr>
          <w:rFonts w:hint="eastAsia"/>
        </w:rPr>
        <w:t>个体工商户迟报统计资料的，由县级以上人民政府统计机构责令改正，给予警告，可以并处一千元以下的罚款。</w:t>
      </w:r>
    </w:p>
    <w:p w:rsidR="008B1ED1" w:rsidRDefault="00F4166E">
      <w:pPr>
        <w:adjustRightInd w:val="0"/>
        <w:snapToGrid w:val="0"/>
        <w:spacing w:beforeLines="50" w:before="120" w:afterLines="50" w:after="120" w:line="252" w:lineRule="exact"/>
        <w:jc w:val="center"/>
        <w:rPr>
          <w:rFonts w:eastAsia="华文中宋"/>
          <w:b/>
          <w:sz w:val="30"/>
          <w:szCs w:val="30"/>
        </w:rPr>
      </w:pPr>
      <w:r>
        <w:rPr>
          <w:rFonts w:eastAsia="华文中宋" w:hAnsi="华文中宋"/>
          <w:b/>
          <w:sz w:val="30"/>
          <w:szCs w:val="30"/>
        </w:rPr>
        <w:t>《中华人民共和国统计法实施条例》的有关规定</w:t>
      </w:r>
    </w:p>
    <w:p w:rsidR="008B1ED1" w:rsidRDefault="00F4166E" w:rsidP="0090202C">
      <w:pPr>
        <w:spacing w:line="252" w:lineRule="exact"/>
        <w:ind w:firstLineChars="200" w:firstLine="420"/>
      </w:pPr>
      <w:r>
        <w:rPr>
          <w:rFonts w:eastAsia="楷体_GB2312"/>
          <w:b/>
        </w:rPr>
        <w:t>第四条</w:t>
      </w:r>
      <w:r>
        <w:rPr>
          <w:rFonts w:eastAsia="楷体_GB2312" w:hint="eastAsia"/>
          <w:b/>
        </w:rPr>
        <w:t>第三款</w:t>
      </w:r>
      <w:r>
        <w:rPr>
          <w:rFonts w:eastAsia="楷体_GB2312"/>
        </w:rPr>
        <w:t xml:space="preserve">　</w:t>
      </w:r>
      <w:r>
        <w:t> </w:t>
      </w:r>
      <w:r>
        <w:t>统计调查对象应当依照统计法和国家有关规定，真实、准确、完整、及时地提供统计资料，拒绝、抵制弄虚作假等违法行为。</w:t>
      </w:r>
      <w:r>
        <w:t> </w:t>
      </w:r>
    </w:p>
    <w:p w:rsidR="008B1ED1" w:rsidRDefault="00F4166E" w:rsidP="0090202C">
      <w:pPr>
        <w:spacing w:beforeLines="50" w:before="120" w:line="252" w:lineRule="exact"/>
        <w:ind w:firstLineChars="200" w:firstLine="420"/>
      </w:pPr>
      <w:r>
        <w:rPr>
          <w:rFonts w:eastAsia="楷体_GB2312"/>
          <w:b/>
        </w:rPr>
        <w:t>第十七条</w:t>
      </w:r>
      <w:r>
        <w:rPr>
          <w:rFonts w:eastAsia="楷体_GB2312"/>
        </w:rPr>
        <w:t xml:space="preserve">　</w:t>
      </w:r>
      <w:r>
        <w:t>国家机关、企业事业单位或者其他组织等统计调查对象提供统计资料，应当由填报人员和单位负责人签字，并加盖公章。个人作为统计调查对象提供统计资料，应当由本人签字</w:t>
      </w:r>
      <w:r>
        <w:t>。统计调查制度规定不需要签字、加盖公章的除外。</w:t>
      </w:r>
    </w:p>
    <w:p w:rsidR="008B1ED1" w:rsidRDefault="00F4166E">
      <w:pPr>
        <w:spacing w:line="252" w:lineRule="exact"/>
        <w:ind w:firstLineChars="200" w:firstLine="420"/>
      </w:pPr>
      <w:r>
        <w:t>统计调查对象使用网络提供统计资料的，按照国家有关规定执行。</w:t>
      </w:r>
      <w:r>
        <w:t> </w:t>
      </w:r>
    </w:p>
    <w:p w:rsidR="008B1ED1" w:rsidRDefault="00F4166E" w:rsidP="0090202C">
      <w:pPr>
        <w:spacing w:beforeLines="50" w:before="120" w:line="252" w:lineRule="exact"/>
        <w:ind w:firstLineChars="200" w:firstLine="420"/>
      </w:pPr>
      <w:r>
        <w:rPr>
          <w:rFonts w:eastAsia="楷体_GB2312"/>
          <w:b/>
        </w:rPr>
        <w:t>第二十三条</w:t>
      </w:r>
      <w:r>
        <w:rPr>
          <w:rFonts w:eastAsia="楷体_GB2312"/>
        </w:rPr>
        <w:t xml:space="preserve">　</w:t>
      </w:r>
      <w:r>
        <w:t>统计调查对象按照国家有关规定设置的原始记录和统计台账，应当至少保存</w:t>
      </w:r>
      <w:r>
        <w:t>2</w:t>
      </w:r>
      <w:r>
        <w:t>年。</w:t>
      </w:r>
      <w:r>
        <w:t> </w:t>
      </w:r>
    </w:p>
    <w:p w:rsidR="008B1ED1" w:rsidRDefault="00F4166E" w:rsidP="0090202C">
      <w:pPr>
        <w:spacing w:beforeLines="50" w:before="120" w:line="252" w:lineRule="exact"/>
        <w:ind w:firstLineChars="200" w:firstLine="420"/>
      </w:pPr>
      <w:r>
        <w:rPr>
          <w:rFonts w:eastAsia="楷体_GB2312"/>
          <w:b/>
        </w:rPr>
        <w:t>第三十七条</w:t>
      </w:r>
      <w:r>
        <w:rPr>
          <w:rFonts w:eastAsia="楷体_GB2312"/>
        </w:rPr>
        <w:t xml:space="preserve">　</w:t>
      </w:r>
      <w:r>
        <w:t>任何单位和个人不得拒绝、阻碍对统计工作的监督检查和对统计违法行为的查处工作，不得包庇、纵容统计违法行为。</w:t>
      </w:r>
      <w:r>
        <w:t> </w:t>
      </w:r>
    </w:p>
    <w:p w:rsidR="008B1ED1" w:rsidRDefault="00F4166E" w:rsidP="0090202C">
      <w:pPr>
        <w:spacing w:beforeLines="50" w:before="120" w:line="252" w:lineRule="exact"/>
        <w:ind w:firstLineChars="200" w:firstLine="420"/>
      </w:pPr>
      <w:r>
        <w:rPr>
          <w:rFonts w:eastAsia="楷体_GB2312"/>
          <w:b/>
        </w:rPr>
        <w:t>第五十条</w:t>
      </w:r>
      <w:r>
        <w:rPr>
          <w:rFonts w:eastAsia="楷体_GB2312"/>
        </w:rPr>
        <w:t xml:space="preserve">　</w:t>
      </w:r>
      <w:r>
        <w:t>下列情形属于统计法第四十一条第二款规定的情节严重行为：</w:t>
      </w:r>
    </w:p>
    <w:p w:rsidR="008B1ED1" w:rsidRDefault="00F4166E">
      <w:pPr>
        <w:spacing w:line="252" w:lineRule="exact"/>
        <w:ind w:firstLineChars="200" w:firstLine="420"/>
      </w:pPr>
      <w:r>
        <w:t>（一）使用暴力或者威胁方法拒绝、阻碍统计调查、统计监督检查；</w:t>
      </w:r>
    </w:p>
    <w:p w:rsidR="008B1ED1" w:rsidRDefault="00F4166E">
      <w:pPr>
        <w:spacing w:line="252" w:lineRule="exact"/>
        <w:ind w:firstLineChars="200" w:firstLine="420"/>
      </w:pPr>
      <w:r>
        <w:t>（二）拒绝、阻碍统计调查、统计监督检查，严重影响相关工作正常开展；</w:t>
      </w:r>
    </w:p>
    <w:p w:rsidR="008B1ED1" w:rsidRDefault="00F4166E">
      <w:pPr>
        <w:spacing w:line="252" w:lineRule="exact"/>
        <w:ind w:firstLineChars="200" w:firstLine="420"/>
      </w:pPr>
      <w:r>
        <w:t>（三）提供不真实、不完整的统计资料，造成严重后果或者恶劣影响；</w:t>
      </w:r>
    </w:p>
    <w:p w:rsidR="008B1ED1" w:rsidRDefault="00F4166E">
      <w:pPr>
        <w:spacing w:line="252" w:lineRule="exact"/>
        <w:ind w:firstLineChars="200" w:firstLine="420"/>
      </w:pPr>
      <w:r>
        <w:t>（四）有统计法第四十一条第一款所列违法行为之一，</w:t>
      </w:r>
      <w:r>
        <w:t>1</w:t>
      </w:r>
      <w:r>
        <w:t>年内被责令改正</w:t>
      </w:r>
      <w:r>
        <w:t>3</w:t>
      </w:r>
      <w:r>
        <w:t>次以上。</w:t>
      </w:r>
      <w:r>
        <w:t> </w:t>
      </w:r>
    </w:p>
    <w:p w:rsidR="008B1ED1" w:rsidRDefault="00F4166E" w:rsidP="0090202C">
      <w:pPr>
        <w:spacing w:beforeLines="50" w:before="120" w:line="252" w:lineRule="exact"/>
        <w:ind w:firstLineChars="200" w:firstLine="420"/>
        <w:rPr>
          <w:rFonts w:ascii="仿宋_GB2312" w:eastAsia="仿宋_GB2312" w:hAnsi="仿宋_GB2312" w:cs="仿宋_GB2312"/>
          <w:sz w:val="32"/>
          <w:szCs w:val="32"/>
        </w:rPr>
      </w:pPr>
      <w:r>
        <w:rPr>
          <w:rFonts w:eastAsia="楷体_GB2312"/>
          <w:b/>
        </w:rPr>
        <w:t>第五十一条</w:t>
      </w:r>
      <w:r>
        <w:rPr>
          <w:rFonts w:eastAsia="楷体_GB2312"/>
        </w:rPr>
        <w:t xml:space="preserve">　</w:t>
      </w:r>
      <w:r>
        <w:t>统计违法行为涉嫌犯罪的，县级以上人民政府统计机构应当将案件移送司法机关处理。</w:t>
      </w:r>
      <w:r>
        <w:t> </w:t>
      </w:r>
      <w:r>
        <w:rPr>
          <w:rFonts w:ascii="方正小标宋_GBK" w:eastAsia="方正小标宋_GBK" w:hAnsi="方正小标宋_GBK" w:cs="方正小标宋_GBK" w:hint="eastAsia"/>
          <w:color w:val="C00000"/>
          <w:sz w:val="36"/>
          <w:szCs w:val="36"/>
        </w:rPr>
        <w:t xml:space="preserve"> </w:t>
      </w:r>
    </w:p>
    <w:p w:rsidR="008B1ED1" w:rsidRDefault="008B1ED1">
      <w:pPr>
        <w:pStyle w:val="a0"/>
        <w:rPr>
          <w:rFonts w:ascii="宋体" w:hAnsi="宋体"/>
          <w:sz w:val="32"/>
          <w:szCs w:val="32"/>
        </w:rPr>
        <w:sectPr w:rsidR="008B1ED1">
          <w:headerReference w:type="even" r:id="rId14"/>
          <w:headerReference w:type="default" r:id="rId15"/>
          <w:footerReference w:type="even" r:id="rId16"/>
          <w:footerReference w:type="default" r:id="rId17"/>
          <w:pgSz w:w="11906" w:h="16838"/>
          <w:pgMar w:top="1440" w:right="1800" w:bottom="1440" w:left="1800" w:header="851" w:footer="1191" w:gutter="0"/>
          <w:pgNumType w:fmt="numberInDash" w:start="1"/>
          <w:cols w:space="720"/>
          <w:docGrid w:linePitch="312"/>
        </w:sectPr>
      </w:pPr>
    </w:p>
    <w:p w:rsidR="008B1ED1" w:rsidRDefault="00F4166E">
      <w:pPr>
        <w:spacing w:beforeLines="200" w:before="480" w:afterLines="200" w:after="480"/>
        <w:jc w:val="center"/>
        <w:rPr>
          <w:rFonts w:ascii="黑体" w:eastAsia="黑体" w:hAnsi="黑体"/>
          <w:color w:val="000000"/>
          <w:sz w:val="32"/>
          <w:szCs w:val="32"/>
        </w:rPr>
      </w:pPr>
      <w:bookmarkStart w:id="0" w:name="_Toc40878519"/>
      <w:r>
        <w:rPr>
          <w:rFonts w:ascii="黑体" w:eastAsia="黑体" w:hAnsi="黑体" w:hint="eastAsia"/>
          <w:color w:val="000000"/>
          <w:sz w:val="32"/>
          <w:szCs w:val="32"/>
        </w:rPr>
        <w:lastRenderedPageBreak/>
        <w:t>目</w:t>
      </w:r>
      <w:r>
        <w:rPr>
          <w:rFonts w:ascii="黑体" w:eastAsia="黑体" w:hAnsi="黑体"/>
          <w:color w:val="000000"/>
          <w:sz w:val="32"/>
          <w:szCs w:val="32"/>
        </w:rPr>
        <w:t xml:space="preserve">    </w:t>
      </w:r>
      <w:r>
        <w:rPr>
          <w:rFonts w:ascii="黑体" w:eastAsia="黑体" w:hAnsi="黑体" w:hint="eastAsia"/>
          <w:color w:val="000000"/>
          <w:sz w:val="32"/>
          <w:szCs w:val="32"/>
        </w:rPr>
        <w:t>录</w:t>
      </w:r>
      <w:bookmarkEnd w:id="0"/>
    </w:p>
    <w:p w:rsidR="008B1ED1" w:rsidRDefault="00F4166E">
      <w:pPr>
        <w:tabs>
          <w:tab w:val="right" w:leader="middleDot" w:pos="9240"/>
        </w:tabs>
        <w:spacing w:beforeLines="50" w:before="120" w:line="400" w:lineRule="atLeast"/>
        <w:jc w:val="center"/>
        <w:rPr>
          <w:color w:val="000000"/>
        </w:rPr>
      </w:pPr>
      <w:r>
        <w:rPr>
          <w:rFonts w:ascii="黑体" w:eastAsia="黑体" w:hAnsi="黑体"/>
          <w:color w:val="000000"/>
        </w:rPr>
        <w:t>一、总</w:t>
      </w:r>
      <w:r>
        <w:rPr>
          <w:rFonts w:ascii="黑体" w:eastAsia="黑体" w:hAnsi="黑体"/>
          <w:color w:val="000000"/>
        </w:rPr>
        <w:t xml:space="preserve"> </w:t>
      </w:r>
      <w:r>
        <w:rPr>
          <w:rFonts w:ascii="黑体" w:eastAsia="黑体" w:hAnsi="黑体"/>
          <w:color w:val="000000"/>
        </w:rPr>
        <w:t>说</w:t>
      </w:r>
      <w:r>
        <w:rPr>
          <w:rFonts w:ascii="黑体" w:eastAsia="黑体" w:hAnsi="黑体"/>
          <w:color w:val="000000"/>
        </w:rPr>
        <w:t xml:space="preserve"> </w:t>
      </w:r>
      <w:r>
        <w:rPr>
          <w:rFonts w:ascii="黑体" w:eastAsia="黑体" w:hAnsi="黑体"/>
          <w:color w:val="000000"/>
        </w:rPr>
        <w:t>明</w:t>
      </w:r>
      <w:r>
        <w:rPr>
          <w:color w:val="000000"/>
        </w:rPr>
        <w:tab/>
        <w:t xml:space="preserve"> 2 </w:t>
      </w:r>
    </w:p>
    <w:p w:rsidR="008B1ED1" w:rsidRDefault="00F4166E">
      <w:pPr>
        <w:tabs>
          <w:tab w:val="right" w:leader="middleDot" w:pos="9240"/>
        </w:tabs>
        <w:spacing w:beforeLines="50" w:before="120" w:line="400" w:lineRule="atLeast"/>
        <w:jc w:val="center"/>
        <w:rPr>
          <w:color w:val="000000"/>
        </w:rPr>
      </w:pPr>
      <w:r>
        <w:rPr>
          <w:rFonts w:ascii="黑体" w:eastAsia="黑体" w:hAnsi="黑体"/>
          <w:color w:val="000000"/>
        </w:rPr>
        <w:t>二、报</w:t>
      </w:r>
      <w:r>
        <w:rPr>
          <w:rFonts w:ascii="黑体" w:eastAsia="黑体" w:hAnsi="黑体"/>
          <w:color w:val="000000"/>
        </w:rPr>
        <w:t xml:space="preserve"> </w:t>
      </w:r>
      <w:r>
        <w:rPr>
          <w:rFonts w:ascii="黑体" w:eastAsia="黑体" w:hAnsi="黑体"/>
          <w:color w:val="000000"/>
        </w:rPr>
        <w:t>表</w:t>
      </w:r>
      <w:r>
        <w:rPr>
          <w:rFonts w:ascii="黑体" w:eastAsia="黑体" w:hAnsi="黑体"/>
          <w:color w:val="000000"/>
        </w:rPr>
        <w:t xml:space="preserve"> </w:t>
      </w:r>
      <w:r>
        <w:rPr>
          <w:rFonts w:ascii="黑体" w:eastAsia="黑体" w:hAnsi="黑体"/>
          <w:color w:val="000000"/>
        </w:rPr>
        <w:t>目</w:t>
      </w:r>
      <w:r>
        <w:rPr>
          <w:rFonts w:ascii="黑体" w:eastAsia="黑体" w:hAnsi="黑体"/>
          <w:color w:val="000000"/>
        </w:rPr>
        <w:t xml:space="preserve"> </w:t>
      </w:r>
      <w:r>
        <w:rPr>
          <w:rFonts w:ascii="黑体" w:eastAsia="黑体" w:hAnsi="黑体"/>
          <w:color w:val="000000"/>
        </w:rPr>
        <w:t>录</w:t>
      </w:r>
      <w:r>
        <w:rPr>
          <w:color w:val="000000"/>
        </w:rPr>
        <w:tab/>
        <w:t xml:space="preserve"> </w:t>
      </w:r>
      <w:r>
        <w:rPr>
          <w:rFonts w:hint="eastAsia"/>
          <w:color w:val="000000"/>
        </w:rPr>
        <w:t>4</w:t>
      </w:r>
      <w:r>
        <w:rPr>
          <w:color w:val="000000"/>
        </w:rPr>
        <w:t xml:space="preserve"> </w:t>
      </w:r>
    </w:p>
    <w:p w:rsidR="008B1ED1" w:rsidRDefault="00F4166E">
      <w:pPr>
        <w:tabs>
          <w:tab w:val="right" w:leader="middleDot" w:pos="9240"/>
        </w:tabs>
        <w:spacing w:beforeLines="50" w:before="120" w:line="400" w:lineRule="atLeast"/>
        <w:jc w:val="center"/>
        <w:rPr>
          <w:color w:val="000000"/>
        </w:rPr>
      </w:pPr>
      <w:r>
        <w:rPr>
          <w:rFonts w:ascii="黑体" w:eastAsia="黑体" w:hAnsi="黑体"/>
          <w:color w:val="000000"/>
        </w:rPr>
        <w:t>三、调</w:t>
      </w:r>
      <w:r>
        <w:rPr>
          <w:rFonts w:ascii="黑体" w:eastAsia="黑体" w:hAnsi="黑体"/>
          <w:color w:val="000000"/>
        </w:rPr>
        <w:t xml:space="preserve"> </w:t>
      </w:r>
      <w:r>
        <w:rPr>
          <w:rFonts w:ascii="黑体" w:eastAsia="黑体" w:hAnsi="黑体"/>
          <w:color w:val="000000"/>
        </w:rPr>
        <w:t>查</w:t>
      </w:r>
      <w:r>
        <w:rPr>
          <w:rFonts w:ascii="黑体" w:eastAsia="黑体" w:hAnsi="黑体"/>
          <w:color w:val="000000"/>
        </w:rPr>
        <w:t xml:space="preserve"> </w:t>
      </w:r>
      <w:r>
        <w:rPr>
          <w:rFonts w:ascii="黑体" w:eastAsia="黑体" w:hAnsi="黑体"/>
          <w:color w:val="000000"/>
        </w:rPr>
        <w:t>表</w:t>
      </w:r>
      <w:r>
        <w:rPr>
          <w:rFonts w:ascii="黑体" w:eastAsia="黑体" w:hAnsi="黑体"/>
          <w:color w:val="000000"/>
        </w:rPr>
        <w:t xml:space="preserve"> </w:t>
      </w:r>
      <w:r>
        <w:rPr>
          <w:rFonts w:ascii="黑体" w:eastAsia="黑体" w:hAnsi="黑体"/>
          <w:color w:val="000000"/>
        </w:rPr>
        <w:t>式</w:t>
      </w:r>
      <w:r>
        <w:rPr>
          <w:color w:val="000000"/>
        </w:rPr>
        <w:tab/>
        <w:t xml:space="preserve"> </w:t>
      </w:r>
      <w:r>
        <w:rPr>
          <w:rFonts w:hint="eastAsia"/>
          <w:color w:val="000000"/>
        </w:rPr>
        <w:t>5</w:t>
      </w:r>
      <w:r>
        <w:rPr>
          <w:color w:val="000000"/>
        </w:rPr>
        <w:t xml:space="preserve"> </w:t>
      </w:r>
    </w:p>
    <w:p w:rsidR="008B1ED1" w:rsidRDefault="00F4166E">
      <w:pPr>
        <w:tabs>
          <w:tab w:val="right" w:leader="middleDot" w:pos="9240"/>
        </w:tabs>
        <w:spacing w:beforeLines="50" w:before="120" w:line="400" w:lineRule="atLeast"/>
        <w:ind w:leftChars="50" w:left="105"/>
        <w:jc w:val="center"/>
        <w:rPr>
          <w:color w:val="000000"/>
        </w:rPr>
      </w:pPr>
      <w:r>
        <w:rPr>
          <w:rFonts w:ascii="黑体" w:eastAsia="黑体" w:hAnsi="黑体"/>
          <w:color w:val="000000"/>
        </w:rPr>
        <w:t>（一）基层年报表式</w:t>
      </w:r>
      <w:r>
        <w:rPr>
          <w:color w:val="000000"/>
        </w:rPr>
        <w:tab/>
        <w:t xml:space="preserve"> </w:t>
      </w:r>
      <w:r>
        <w:rPr>
          <w:rFonts w:hint="eastAsia"/>
          <w:color w:val="000000"/>
        </w:rPr>
        <w:t>5</w:t>
      </w:r>
      <w:r>
        <w:rPr>
          <w:color w:val="000000"/>
        </w:rPr>
        <w:t xml:space="preserve"> </w:t>
      </w:r>
    </w:p>
    <w:p w:rsidR="008B1ED1" w:rsidRDefault="00F4166E">
      <w:pPr>
        <w:tabs>
          <w:tab w:val="right" w:leader="middleDot" w:pos="9240"/>
        </w:tabs>
        <w:spacing w:beforeLines="50" w:before="120" w:line="400" w:lineRule="atLeast"/>
        <w:ind w:leftChars="100" w:left="210"/>
        <w:jc w:val="center"/>
        <w:rPr>
          <w:color w:val="000000"/>
        </w:rPr>
      </w:pPr>
      <w:r>
        <w:rPr>
          <w:rFonts w:ascii="宋体" w:hAnsi="宋体"/>
          <w:color w:val="000000"/>
        </w:rPr>
        <w:t>“</w:t>
      </w:r>
      <w:r>
        <w:rPr>
          <w:rFonts w:ascii="宋体" w:hAnsi="宋体"/>
          <w:color w:val="000000"/>
        </w:rPr>
        <w:t>四下</w:t>
      </w:r>
      <w:r>
        <w:rPr>
          <w:rFonts w:ascii="宋体" w:hAnsi="宋体"/>
          <w:color w:val="000000"/>
        </w:rPr>
        <w:t>”</w:t>
      </w:r>
      <w:r>
        <w:rPr>
          <w:rFonts w:ascii="宋体" w:hAnsi="宋体"/>
          <w:color w:val="000000"/>
        </w:rPr>
        <w:t>企业基本情况</w:t>
      </w:r>
      <w:r>
        <w:rPr>
          <w:color w:val="000000"/>
        </w:rPr>
        <w:tab/>
        <w:t xml:space="preserve"> </w:t>
      </w:r>
      <w:r>
        <w:rPr>
          <w:rFonts w:hint="eastAsia"/>
          <w:color w:val="000000"/>
        </w:rPr>
        <w:t>5</w:t>
      </w:r>
      <w:r>
        <w:rPr>
          <w:color w:val="000000"/>
        </w:rPr>
        <w:t xml:space="preserve"> </w:t>
      </w:r>
    </w:p>
    <w:p w:rsidR="008B1ED1" w:rsidRDefault="00F4166E">
      <w:pPr>
        <w:tabs>
          <w:tab w:val="right" w:leader="middleDot" w:pos="9240"/>
        </w:tabs>
        <w:spacing w:beforeLines="50" w:before="120" w:line="400" w:lineRule="atLeast"/>
        <w:ind w:leftChars="100" w:left="210"/>
        <w:jc w:val="center"/>
        <w:rPr>
          <w:color w:val="000000"/>
        </w:rPr>
      </w:pPr>
      <w:r>
        <w:rPr>
          <w:rFonts w:ascii="宋体" w:hAnsi="宋体"/>
          <w:color w:val="000000"/>
        </w:rPr>
        <w:t>“</w:t>
      </w:r>
      <w:r>
        <w:rPr>
          <w:rFonts w:ascii="宋体" w:hAnsi="宋体"/>
          <w:color w:val="000000"/>
        </w:rPr>
        <w:t>四下</w:t>
      </w:r>
      <w:r>
        <w:rPr>
          <w:rFonts w:ascii="宋体" w:hAnsi="宋体"/>
          <w:color w:val="000000"/>
        </w:rPr>
        <w:t>”</w:t>
      </w:r>
      <w:r>
        <w:rPr>
          <w:rFonts w:ascii="宋体" w:hAnsi="宋体"/>
          <w:color w:val="000000"/>
        </w:rPr>
        <w:t>企业固定资产投资情况</w:t>
      </w:r>
      <w:r>
        <w:rPr>
          <w:color w:val="000000"/>
        </w:rPr>
        <w:tab/>
        <w:t xml:space="preserve"> </w:t>
      </w:r>
      <w:r>
        <w:rPr>
          <w:rFonts w:hint="eastAsia"/>
          <w:color w:val="000000"/>
        </w:rPr>
        <w:t>7</w:t>
      </w:r>
      <w:r>
        <w:rPr>
          <w:color w:val="000000"/>
        </w:rPr>
        <w:t xml:space="preserve"> </w:t>
      </w:r>
    </w:p>
    <w:p w:rsidR="008B1ED1" w:rsidRDefault="00F4166E">
      <w:pPr>
        <w:tabs>
          <w:tab w:val="right" w:leader="middleDot" w:pos="9240"/>
        </w:tabs>
        <w:spacing w:beforeLines="50" w:before="120" w:line="400" w:lineRule="atLeast"/>
        <w:jc w:val="center"/>
        <w:rPr>
          <w:color w:val="000000"/>
        </w:rPr>
      </w:pPr>
      <w:r>
        <w:rPr>
          <w:rFonts w:ascii="黑体" w:eastAsia="黑体" w:hAnsi="黑体"/>
          <w:color w:val="000000"/>
        </w:rPr>
        <w:t>四、主要指标解释</w:t>
      </w:r>
      <w:r>
        <w:rPr>
          <w:color w:val="000000"/>
        </w:rPr>
        <w:tab/>
        <w:t xml:space="preserve"> </w:t>
      </w:r>
      <w:r>
        <w:rPr>
          <w:rFonts w:hint="eastAsia"/>
          <w:color w:val="000000"/>
        </w:rPr>
        <w:t>8</w:t>
      </w:r>
      <w:r>
        <w:rPr>
          <w:color w:val="000000"/>
        </w:rPr>
        <w:t xml:space="preserve"> </w:t>
      </w:r>
    </w:p>
    <w:p w:rsidR="008B1ED1" w:rsidRDefault="00F4166E">
      <w:pPr>
        <w:tabs>
          <w:tab w:val="right" w:leader="middleDot" w:pos="9240"/>
        </w:tabs>
        <w:spacing w:beforeLines="50" w:before="120" w:line="400" w:lineRule="atLeast"/>
        <w:jc w:val="center"/>
        <w:rPr>
          <w:rFonts w:ascii="宋体"/>
          <w:color w:val="000000"/>
        </w:rPr>
      </w:pPr>
      <w:r>
        <w:rPr>
          <w:rFonts w:ascii="宋体"/>
          <w:color w:val="000000"/>
        </w:rPr>
        <w:br w:type="page"/>
      </w:r>
    </w:p>
    <w:p w:rsidR="008B1ED1" w:rsidRDefault="00F4166E">
      <w:pPr>
        <w:spacing w:beforeLines="200" w:before="480" w:afterLines="200" w:after="480"/>
        <w:jc w:val="center"/>
        <w:outlineLvl w:val="0"/>
        <w:rPr>
          <w:rFonts w:ascii="黑体" w:eastAsia="黑体" w:hAnsi="黑体"/>
          <w:color w:val="000000"/>
          <w:sz w:val="32"/>
          <w:szCs w:val="32"/>
        </w:rPr>
      </w:pPr>
      <w:bookmarkStart w:id="1" w:name="_Toc935366371"/>
      <w:bookmarkStart w:id="2" w:name="_Toc51836690"/>
      <w:r>
        <w:rPr>
          <w:rFonts w:ascii="黑体" w:eastAsia="黑体" w:hAnsi="黑体" w:hint="eastAsia"/>
          <w:color w:val="000000"/>
          <w:sz w:val="32"/>
          <w:szCs w:val="32"/>
        </w:rPr>
        <w:lastRenderedPageBreak/>
        <w:t>一、总</w:t>
      </w:r>
      <w:r>
        <w:rPr>
          <w:rFonts w:ascii="黑体" w:eastAsia="黑体" w:hAnsi="黑体" w:hint="eastAsia"/>
          <w:color w:val="000000"/>
          <w:sz w:val="32"/>
          <w:szCs w:val="32"/>
        </w:rPr>
        <w:t xml:space="preserve"> </w:t>
      </w:r>
      <w:r>
        <w:rPr>
          <w:rFonts w:ascii="黑体" w:eastAsia="黑体" w:hAnsi="黑体" w:hint="eastAsia"/>
          <w:color w:val="000000"/>
          <w:sz w:val="32"/>
          <w:szCs w:val="32"/>
        </w:rPr>
        <w:t>说</w:t>
      </w:r>
      <w:r>
        <w:rPr>
          <w:rFonts w:ascii="黑体" w:eastAsia="黑体" w:hAnsi="黑体" w:hint="eastAsia"/>
          <w:color w:val="000000"/>
          <w:sz w:val="32"/>
          <w:szCs w:val="32"/>
        </w:rPr>
        <w:t xml:space="preserve"> </w:t>
      </w:r>
      <w:r>
        <w:rPr>
          <w:rFonts w:ascii="黑体" w:eastAsia="黑体" w:hAnsi="黑体" w:hint="eastAsia"/>
          <w:color w:val="000000"/>
          <w:sz w:val="32"/>
          <w:szCs w:val="32"/>
        </w:rPr>
        <w:t>明</w:t>
      </w:r>
      <w:bookmarkEnd w:id="1"/>
      <w:bookmarkEnd w:id="2"/>
    </w:p>
    <w:p w:rsidR="008B1ED1" w:rsidRDefault="00F4166E">
      <w:pPr>
        <w:numPr>
          <w:ilvl w:val="0"/>
          <w:numId w:val="1"/>
        </w:numPr>
        <w:adjustRightInd w:val="0"/>
        <w:snapToGrid w:val="0"/>
        <w:spacing w:line="360" w:lineRule="exact"/>
        <w:jc w:val="left"/>
        <w:rPr>
          <w:rFonts w:ascii="宋体" w:hAnsi="宋体"/>
          <w:b/>
          <w:bCs/>
        </w:rPr>
      </w:pPr>
      <w:r>
        <w:rPr>
          <w:rFonts w:ascii="宋体" w:hAnsi="宋体" w:hint="eastAsia"/>
          <w:b/>
          <w:bCs/>
        </w:rPr>
        <w:t>调查目的</w:t>
      </w:r>
    </w:p>
    <w:p w:rsidR="008B1ED1" w:rsidRDefault="00F4166E">
      <w:pPr>
        <w:adjustRightInd w:val="0"/>
        <w:snapToGrid w:val="0"/>
        <w:spacing w:line="360" w:lineRule="exact"/>
        <w:ind w:firstLineChars="200" w:firstLine="420"/>
        <w:rPr>
          <w:rFonts w:hAnsi="宋体"/>
          <w:color w:val="000000"/>
        </w:rPr>
      </w:pPr>
      <w:r>
        <w:rPr>
          <w:rFonts w:hAnsi="宋体" w:hint="eastAsia"/>
          <w:color w:val="000000"/>
        </w:rPr>
        <w:t>反映</w:t>
      </w:r>
      <w:r>
        <w:rPr>
          <w:rFonts w:hint="eastAsia"/>
        </w:rPr>
        <w:t>辖区内</w:t>
      </w:r>
      <w:r>
        <w:rPr>
          <w:rFonts w:hAnsi="宋体" w:hint="eastAsia"/>
          <w:color w:val="000000"/>
        </w:rPr>
        <w:t>规模（限额）以下企业、产业活动单位和个体经营户的基本情况、固定资产投资发展情况。</w:t>
      </w:r>
    </w:p>
    <w:p w:rsidR="008B1ED1" w:rsidRDefault="00F4166E">
      <w:pPr>
        <w:numPr>
          <w:ilvl w:val="0"/>
          <w:numId w:val="1"/>
        </w:numPr>
        <w:adjustRightInd w:val="0"/>
        <w:snapToGrid w:val="0"/>
        <w:spacing w:line="360" w:lineRule="exact"/>
        <w:jc w:val="left"/>
        <w:rPr>
          <w:rFonts w:ascii="宋体" w:hAnsi="宋体"/>
          <w:b/>
          <w:bCs/>
        </w:rPr>
      </w:pPr>
      <w:r>
        <w:rPr>
          <w:rFonts w:ascii="宋体" w:hAnsi="宋体" w:hint="eastAsia"/>
          <w:b/>
          <w:bCs/>
        </w:rPr>
        <w:t>调查范围</w:t>
      </w:r>
    </w:p>
    <w:p w:rsidR="008B1ED1" w:rsidRDefault="00F4166E">
      <w:pPr>
        <w:adjustRightInd w:val="0"/>
        <w:snapToGrid w:val="0"/>
        <w:spacing w:line="360" w:lineRule="exact"/>
        <w:ind w:firstLineChars="200" w:firstLine="420"/>
        <w:jc w:val="left"/>
        <w:rPr>
          <w:rFonts w:hAnsi="宋体"/>
          <w:color w:val="000000"/>
        </w:rPr>
      </w:pPr>
      <w:r>
        <w:rPr>
          <w:rFonts w:hint="eastAsia"/>
        </w:rPr>
        <w:t>辖区内</w:t>
      </w:r>
      <w:r>
        <w:rPr>
          <w:rFonts w:hAnsi="宋体" w:hint="eastAsia"/>
          <w:color w:val="000000"/>
        </w:rPr>
        <w:t>抽中的规模以下工业、资质外建筑业、限额以下批发和零售业、限额以下住宿和餐饮业、规模以下服务业和</w:t>
      </w:r>
      <w:r>
        <w:rPr>
          <w:rFonts w:hAnsi="宋体" w:hint="eastAsia"/>
          <w:color w:val="000000"/>
        </w:rPr>
        <w:t>202</w:t>
      </w:r>
      <w:r>
        <w:rPr>
          <w:rFonts w:hAnsi="宋体" w:hint="eastAsia"/>
          <w:color w:val="000000"/>
        </w:rPr>
        <w:t>3</w:t>
      </w:r>
      <w:r>
        <w:rPr>
          <w:rFonts w:hAnsi="宋体" w:hint="eastAsia"/>
          <w:color w:val="000000"/>
        </w:rPr>
        <w:t>年新注册小微样本法人单位，规模以下工业、限额以下批发和零售业、限额以下住宿和餐饮业个体经营户、非批发和零售业法人单位附营的限额以下批发和零售业产业活动单位、非住宿和餐饮业法人单位附营的限额以下住宿和餐饮业产业活动单位。具体调查范围是抽中的企业、样本村（居委会）中非目录企业、产业活动单位和个体经营户。</w:t>
      </w:r>
      <w:r>
        <w:rPr>
          <w:rFonts w:ascii="宋体" w:hint="eastAsia"/>
          <w:szCs w:val="21"/>
        </w:rPr>
        <w:t>建筑业企业按照法人单位注册地原则进行统计；其他企业、产业活动单位和个体经营</w:t>
      </w:r>
      <w:proofErr w:type="gramStart"/>
      <w:r>
        <w:rPr>
          <w:rFonts w:ascii="宋体" w:hint="eastAsia"/>
          <w:szCs w:val="21"/>
        </w:rPr>
        <w:t>户按</w:t>
      </w:r>
      <w:r>
        <w:rPr>
          <w:rFonts w:ascii="宋体" w:hAnsi="宋体" w:hint="eastAsia"/>
          <w:szCs w:val="21"/>
        </w:rPr>
        <w:t>照</w:t>
      </w:r>
      <w:proofErr w:type="gramEnd"/>
      <w:r>
        <w:rPr>
          <w:rFonts w:ascii="宋体" w:hAnsi="宋体" w:hint="eastAsia"/>
          <w:szCs w:val="21"/>
        </w:rPr>
        <w:t>经营地</w:t>
      </w:r>
      <w:r>
        <w:rPr>
          <w:rFonts w:ascii="宋体" w:hAnsi="宋体" w:hint="eastAsia"/>
          <w:bCs/>
          <w:szCs w:val="21"/>
        </w:rPr>
        <w:t>在地原则进行统计。</w:t>
      </w:r>
    </w:p>
    <w:p w:rsidR="008B1ED1" w:rsidRDefault="00F4166E">
      <w:pPr>
        <w:numPr>
          <w:ilvl w:val="0"/>
          <w:numId w:val="1"/>
        </w:numPr>
        <w:adjustRightInd w:val="0"/>
        <w:snapToGrid w:val="0"/>
        <w:spacing w:line="360" w:lineRule="exact"/>
        <w:jc w:val="left"/>
        <w:rPr>
          <w:rFonts w:ascii="宋体" w:hAnsi="宋体"/>
          <w:b/>
          <w:bCs/>
        </w:rPr>
      </w:pPr>
      <w:r>
        <w:rPr>
          <w:rFonts w:ascii="宋体" w:hAnsi="宋体" w:hint="eastAsia"/>
          <w:b/>
          <w:bCs/>
        </w:rPr>
        <w:t>调查内容及表式</w:t>
      </w:r>
    </w:p>
    <w:p w:rsidR="008B1ED1" w:rsidRDefault="00F4166E">
      <w:pPr>
        <w:adjustRightInd w:val="0"/>
        <w:snapToGrid w:val="0"/>
        <w:spacing w:line="360" w:lineRule="exact"/>
        <w:ind w:firstLineChars="200" w:firstLine="420"/>
        <w:rPr>
          <w:rFonts w:hAnsi="宋体"/>
          <w:color w:val="000000"/>
        </w:rPr>
      </w:pPr>
      <w:r>
        <w:rPr>
          <w:rFonts w:hAnsi="宋体"/>
          <w:color w:val="000000"/>
        </w:rPr>
        <w:t>1.</w:t>
      </w:r>
      <w:r>
        <w:rPr>
          <w:rFonts w:hAnsi="宋体" w:hint="eastAsia"/>
          <w:color w:val="000000"/>
        </w:rPr>
        <w:t>企业调查内容</w:t>
      </w:r>
    </w:p>
    <w:p w:rsidR="008B1ED1" w:rsidRDefault="00F4166E">
      <w:pPr>
        <w:adjustRightInd w:val="0"/>
        <w:snapToGrid w:val="0"/>
        <w:spacing w:line="360" w:lineRule="exact"/>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）企业基本情况：包括企业分类标识、组织机构代码、单位详细名称、单位负</w:t>
      </w:r>
      <w:r>
        <w:rPr>
          <w:rFonts w:hAnsi="宋体" w:hint="eastAsia"/>
          <w:color w:val="000000"/>
        </w:rPr>
        <w:t>责人、联系方式、主要业务活动、行业代码、单位所在地、区划代码、邮政编码和开业（成立）时间等；</w:t>
      </w:r>
    </w:p>
    <w:p w:rsidR="008B1ED1" w:rsidRDefault="00F4166E">
      <w:pPr>
        <w:adjustRightInd w:val="0"/>
        <w:snapToGrid w:val="0"/>
        <w:spacing w:line="360" w:lineRule="exact"/>
        <w:ind w:firstLineChars="200" w:firstLine="420"/>
        <w:rPr>
          <w:rFonts w:hAnsi="宋体"/>
          <w:color w:val="000000"/>
        </w:rPr>
      </w:pPr>
      <w:r>
        <w:rPr>
          <w:rFonts w:hAnsi="宋体" w:hint="eastAsia"/>
          <w:color w:val="000000"/>
        </w:rPr>
        <w:t>（</w:t>
      </w:r>
      <w:r>
        <w:rPr>
          <w:rFonts w:hAnsi="宋体" w:hint="eastAsia"/>
          <w:color w:val="000000"/>
        </w:rPr>
        <w:t>2</w:t>
      </w:r>
      <w:r>
        <w:rPr>
          <w:rFonts w:hAnsi="宋体" w:hint="eastAsia"/>
          <w:color w:val="000000"/>
        </w:rPr>
        <w:t>）固定资产投资情况：包括企业从事固定资产投资相关活动情况。</w:t>
      </w:r>
    </w:p>
    <w:p w:rsidR="008B1ED1" w:rsidRDefault="00F4166E">
      <w:pPr>
        <w:adjustRightInd w:val="0"/>
        <w:snapToGrid w:val="0"/>
        <w:spacing w:line="360" w:lineRule="exact"/>
        <w:ind w:firstLineChars="200" w:firstLine="420"/>
        <w:rPr>
          <w:rFonts w:hAnsi="宋体"/>
          <w:color w:val="000000"/>
        </w:rPr>
      </w:pPr>
      <w:r>
        <w:rPr>
          <w:rFonts w:hAnsi="宋体" w:hint="eastAsia"/>
          <w:color w:val="000000"/>
        </w:rPr>
        <w:t>2</w:t>
      </w:r>
      <w:r>
        <w:rPr>
          <w:rFonts w:hAnsi="宋体"/>
          <w:color w:val="000000"/>
        </w:rPr>
        <w:t>.</w:t>
      </w:r>
      <w:r>
        <w:rPr>
          <w:rFonts w:hAnsi="宋体" w:hint="eastAsia"/>
          <w:color w:val="000000"/>
        </w:rPr>
        <w:t>调查频率</w:t>
      </w:r>
      <w:r>
        <w:rPr>
          <w:rFonts w:hAnsi="宋体" w:hint="eastAsia"/>
          <w:color w:val="000000"/>
        </w:rPr>
        <w:t>为</w:t>
      </w:r>
      <w:r>
        <w:rPr>
          <w:rFonts w:hAnsi="宋体" w:hint="eastAsia"/>
          <w:color w:val="000000"/>
        </w:rPr>
        <w:t>年度调查</w:t>
      </w:r>
    </w:p>
    <w:p w:rsidR="008B1ED1" w:rsidRDefault="00F4166E">
      <w:pPr>
        <w:numPr>
          <w:ilvl w:val="0"/>
          <w:numId w:val="1"/>
        </w:numPr>
        <w:adjustRightInd w:val="0"/>
        <w:snapToGrid w:val="0"/>
        <w:spacing w:line="360" w:lineRule="exact"/>
        <w:jc w:val="left"/>
        <w:rPr>
          <w:rFonts w:ascii="宋体" w:hAnsi="宋体"/>
          <w:b/>
          <w:bCs/>
        </w:rPr>
      </w:pPr>
      <w:r>
        <w:rPr>
          <w:rFonts w:ascii="宋体" w:hAnsi="宋体" w:hint="eastAsia"/>
          <w:b/>
          <w:bCs/>
        </w:rPr>
        <w:t>调查方式</w:t>
      </w:r>
    </w:p>
    <w:p w:rsidR="008B1ED1" w:rsidRDefault="00F4166E">
      <w:pPr>
        <w:adjustRightInd w:val="0"/>
        <w:snapToGrid w:val="0"/>
        <w:spacing w:line="360" w:lineRule="exact"/>
        <w:ind w:firstLineChars="200" w:firstLine="420"/>
        <w:rPr>
          <w:rFonts w:hAnsi="宋体"/>
          <w:color w:val="000000"/>
        </w:rPr>
      </w:pPr>
      <w:r>
        <w:rPr>
          <w:rFonts w:hAnsi="宋体" w:hint="eastAsia"/>
          <w:color w:val="000000"/>
        </w:rPr>
        <w:t>联网直报企业通过国家统计局联网直报平台上报数据，非联网直报单位由调查员或统计机构录入基层表数据</w:t>
      </w:r>
      <w:r>
        <w:rPr>
          <w:rFonts w:hAnsi="宋体" w:hint="eastAsia"/>
          <w:color w:val="000000"/>
        </w:rPr>
        <w:t>，也可通由调查单位以自主填报方式报送</w:t>
      </w:r>
      <w:r>
        <w:rPr>
          <w:rFonts w:hAnsi="宋体" w:hint="eastAsia"/>
          <w:color w:val="000000"/>
        </w:rPr>
        <w:t>。</w:t>
      </w:r>
    </w:p>
    <w:p w:rsidR="008B1ED1" w:rsidRDefault="00F4166E">
      <w:pPr>
        <w:numPr>
          <w:ilvl w:val="0"/>
          <w:numId w:val="1"/>
        </w:numPr>
        <w:adjustRightInd w:val="0"/>
        <w:snapToGrid w:val="0"/>
        <w:spacing w:line="360" w:lineRule="exact"/>
        <w:jc w:val="left"/>
        <w:rPr>
          <w:rFonts w:ascii="宋体" w:hAnsi="宋体"/>
          <w:b/>
          <w:bCs/>
        </w:rPr>
      </w:pPr>
      <w:r>
        <w:rPr>
          <w:rFonts w:ascii="宋体" w:hAnsi="宋体" w:hint="eastAsia"/>
          <w:b/>
          <w:bCs/>
        </w:rPr>
        <w:t>基本抽样方法</w:t>
      </w:r>
    </w:p>
    <w:p w:rsidR="008B1ED1" w:rsidRDefault="00F4166E">
      <w:pPr>
        <w:adjustRightInd w:val="0"/>
        <w:snapToGrid w:val="0"/>
        <w:spacing w:line="360" w:lineRule="exact"/>
        <w:ind w:firstLine="426"/>
        <w:rPr>
          <w:rFonts w:hAnsi="宋体"/>
          <w:color w:val="000000"/>
        </w:rPr>
      </w:pPr>
      <w:r>
        <w:rPr>
          <w:rFonts w:hAnsi="宋体" w:hint="eastAsia"/>
          <w:color w:val="000000"/>
        </w:rPr>
        <w:t>采用多阶段分层抽样。</w:t>
      </w:r>
      <w:r>
        <w:rPr>
          <w:rFonts w:hAnsi="宋体" w:hint="eastAsia"/>
          <w:color w:val="000000"/>
        </w:rPr>
        <w:t>具体样本库由省局下发。</w:t>
      </w:r>
    </w:p>
    <w:p w:rsidR="008B1ED1" w:rsidRDefault="00F4166E">
      <w:pPr>
        <w:numPr>
          <w:ilvl w:val="0"/>
          <w:numId w:val="1"/>
        </w:numPr>
        <w:adjustRightInd w:val="0"/>
        <w:snapToGrid w:val="0"/>
        <w:spacing w:line="360" w:lineRule="exact"/>
        <w:jc w:val="left"/>
        <w:rPr>
          <w:rFonts w:ascii="宋体" w:hAnsi="宋体"/>
        </w:rPr>
      </w:pPr>
      <w:r>
        <w:rPr>
          <w:rFonts w:ascii="宋体" w:hAnsi="宋体" w:hint="eastAsia"/>
          <w:b/>
          <w:bCs/>
        </w:rPr>
        <w:t>报表管理</w:t>
      </w:r>
      <w:r>
        <w:rPr>
          <w:rFonts w:ascii="宋体" w:hAnsi="宋体" w:hint="eastAsia"/>
          <w:b/>
          <w:bCs/>
        </w:rPr>
        <w:br/>
      </w:r>
      <w:r>
        <w:rPr>
          <w:rFonts w:ascii="宋体" w:hAnsi="宋体" w:hint="eastAsia"/>
        </w:rPr>
        <w:t xml:space="preserve">    </w:t>
      </w:r>
      <w:r>
        <w:rPr>
          <w:rFonts w:ascii="宋体" w:hAnsi="宋体"/>
        </w:rPr>
        <w:t>1.</w:t>
      </w:r>
      <w:r>
        <w:rPr>
          <w:rFonts w:ascii="宋体" w:hAnsi="宋体"/>
        </w:rPr>
        <w:t>按照《中华人民共和国统计法》的要求</w:t>
      </w:r>
      <w:r>
        <w:rPr>
          <w:rFonts w:ascii="宋体" w:hAnsi="宋体"/>
        </w:rPr>
        <w:t>,</w:t>
      </w:r>
      <w:r>
        <w:rPr>
          <w:rFonts w:ascii="宋体" w:hAnsi="宋体"/>
        </w:rPr>
        <w:t>为保障源头数据质量</w:t>
      </w:r>
      <w:r>
        <w:rPr>
          <w:rFonts w:ascii="宋体" w:hAnsi="宋体"/>
        </w:rPr>
        <w:t>,</w:t>
      </w:r>
      <w:r>
        <w:rPr>
          <w:rFonts w:ascii="宋体" w:hAnsi="宋体"/>
        </w:rPr>
        <w:t>做到数出有据</w:t>
      </w:r>
      <w:r>
        <w:rPr>
          <w:rFonts w:ascii="宋体" w:hAnsi="宋体"/>
        </w:rPr>
        <w:t>,</w:t>
      </w:r>
      <w:r>
        <w:rPr>
          <w:rFonts w:ascii="宋体" w:hAnsi="宋体"/>
        </w:rPr>
        <w:t>调查单位应该设置原始纪录、统计台账，建立健全统计资料的审核、签署、交接和归档等管理制度。</w:t>
      </w:r>
      <w:r>
        <w:rPr>
          <w:rFonts w:ascii="宋体" w:hAnsi="宋体"/>
        </w:rPr>
        <w:br/>
      </w:r>
      <w:r>
        <w:rPr>
          <w:rFonts w:ascii="宋体" w:hAnsi="宋体" w:hint="eastAsia"/>
        </w:rPr>
        <w:t xml:space="preserve">    </w:t>
      </w:r>
      <w:r>
        <w:rPr>
          <w:rFonts w:ascii="宋体" w:hAnsi="宋体"/>
        </w:rPr>
        <w:t>2.</w:t>
      </w:r>
      <w:r>
        <w:rPr>
          <w:rFonts w:ascii="宋体" w:hAnsi="宋体"/>
        </w:rPr>
        <w:t>年报表保存期为长期。</w:t>
      </w:r>
    </w:p>
    <w:p w:rsidR="008B1ED1" w:rsidRDefault="00F4166E">
      <w:pPr>
        <w:numPr>
          <w:ilvl w:val="0"/>
          <w:numId w:val="1"/>
        </w:numPr>
        <w:adjustRightInd w:val="0"/>
        <w:snapToGrid w:val="0"/>
        <w:spacing w:line="360" w:lineRule="exact"/>
        <w:jc w:val="left"/>
        <w:rPr>
          <w:rFonts w:ascii="宋体" w:hAnsi="宋体"/>
          <w:b/>
          <w:bCs/>
        </w:rPr>
      </w:pPr>
      <w:r>
        <w:rPr>
          <w:rFonts w:ascii="宋体" w:hAnsi="宋体" w:hint="eastAsia"/>
          <w:b/>
          <w:bCs/>
        </w:rPr>
        <w:t>数据发布</w:t>
      </w:r>
    </w:p>
    <w:p w:rsidR="008B1ED1" w:rsidRDefault="00F4166E">
      <w:pPr>
        <w:adjustRightInd w:val="0"/>
        <w:snapToGrid w:val="0"/>
        <w:spacing w:line="360" w:lineRule="exact"/>
        <w:ind w:firstLineChars="200" w:firstLine="420"/>
        <w:rPr>
          <w:rFonts w:ascii="宋体"/>
          <w:color w:val="000000"/>
        </w:rPr>
      </w:pPr>
      <w:r>
        <w:rPr>
          <w:rFonts w:ascii="宋体" w:hAnsi="宋体" w:hint="eastAsia"/>
          <w:color w:val="000000"/>
        </w:rPr>
        <w:t>本制度为试行制度，试行期间数据不对外公布。</w:t>
      </w:r>
      <w:r>
        <w:rPr>
          <w:rFonts w:ascii="宋体"/>
          <w:color w:val="000000"/>
        </w:rPr>
        <w:br w:type="page"/>
      </w:r>
    </w:p>
    <w:p w:rsidR="008B1ED1" w:rsidRDefault="00F4166E">
      <w:pPr>
        <w:spacing w:line="360" w:lineRule="atLeast"/>
        <w:ind w:firstLineChars="147" w:firstLine="310"/>
        <w:rPr>
          <w:rFonts w:ascii="宋体" w:hAnsi="宋体" w:cs="宋体"/>
          <w:b/>
          <w:bCs/>
          <w:color w:val="000000"/>
          <w:szCs w:val="21"/>
          <w:highlight w:val="yellow"/>
        </w:rPr>
      </w:pPr>
      <w:r>
        <w:rPr>
          <w:rFonts w:ascii="宋体" w:hAnsi="宋体" w:cs="宋体" w:hint="eastAsia"/>
          <w:b/>
          <w:bCs/>
          <w:color w:val="000000"/>
          <w:szCs w:val="21"/>
        </w:rPr>
        <w:lastRenderedPageBreak/>
        <w:t>（</w:t>
      </w:r>
      <w:r>
        <w:rPr>
          <w:rFonts w:ascii="宋体" w:hAnsi="宋体" w:cs="宋体" w:hint="eastAsia"/>
          <w:b/>
          <w:bCs/>
          <w:color w:val="000000"/>
          <w:szCs w:val="21"/>
        </w:rPr>
        <w:t>八</w:t>
      </w:r>
      <w:r>
        <w:rPr>
          <w:rFonts w:ascii="宋体" w:hAnsi="宋体" w:cs="宋体" w:hint="eastAsia"/>
          <w:b/>
          <w:bCs/>
          <w:color w:val="000000"/>
          <w:szCs w:val="21"/>
        </w:rPr>
        <w:t>）联系方式</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72"/>
        <w:gridCol w:w="4690"/>
        <w:gridCol w:w="881"/>
        <w:gridCol w:w="973"/>
        <w:gridCol w:w="973"/>
      </w:tblGrid>
      <w:tr w:rsidR="008B1ED1">
        <w:trPr>
          <w:trHeight w:val="340"/>
          <w:tblHeader/>
          <w:jc w:val="center"/>
        </w:trPr>
        <w:tc>
          <w:tcPr>
            <w:tcW w:w="1772" w:type="dxa"/>
            <w:tcBorders>
              <w:top w:val="single" w:sz="8" w:space="0" w:color="auto"/>
              <w:bottom w:val="single" w:sz="4" w:space="0" w:color="auto"/>
            </w:tcBorders>
            <w:tcMar>
              <w:left w:w="28" w:type="dxa"/>
              <w:right w:w="28" w:type="dxa"/>
            </w:tcMar>
            <w:vAlign w:val="center"/>
          </w:tcPr>
          <w:p w:rsidR="008B1ED1" w:rsidRDefault="00F4166E">
            <w:pPr>
              <w:snapToGrid w:val="0"/>
              <w:spacing w:line="240" w:lineRule="exact"/>
              <w:ind w:leftChars="60" w:left="126"/>
              <w:jc w:val="center"/>
              <w:rPr>
                <w:rFonts w:ascii="宋体" w:hAnsi="宋体"/>
                <w:color w:val="000000"/>
                <w:sz w:val="18"/>
                <w:szCs w:val="18"/>
              </w:rPr>
            </w:pPr>
            <w:r>
              <w:rPr>
                <w:rFonts w:ascii="宋体" w:hAnsi="宋体" w:hint="eastAsia"/>
                <w:color w:val="000000"/>
                <w:sz w:val="18"/>
                <w:szCs w:val="18"/>
              </w:rPr>
              <w:t>单位名称</w:t>
            </w:r>
          </w:p>
        </w:tc>
        <w:tc>
          <w:tcPr>
            <w:tcW w:w="4690" w:type="dxa"/>
            <w:tcBorders>
              <w:top w:val="single" w:sz="8" w:space="0" w:color="auto"/>
              <w:bottom w:val="single" w:sz="4" w:space="0" w:color="auto"/>
            </w:tcBorders>
            <w:vAlign w:val="center"/>
          </w:tcPr>
          <w:p w:rsidR="008B1ED1" w:rsidRDefault="00F4166E">
            <w:pPr>
              <w:snapToGrid w:val="0"/>
              <w:spacing w:line="240" w:lineRule="exact"/>
              <w:jc w:val="center"/>
              <w:rPr>
                <w:rFonts w:ascii="宋体" w:hAnsi="宋体"/>
                <w:color w:val="000000"/>
                <w:sz w:val="18"/>
                <w:szCs w:val="18"/>
              </w:rPr>
            </w:pPr>
            <w:r>
              <w:rPr>
                <w:rFonts w:ascii="宋体" w:hAnsi="宋体" w:hint="eastAsia"/>
                <w:color w:val="000000"/>
                <w:sz w:val="18"/>
                <w:szCs w:val="18"/>
              </w:rPr>
              <w:t>地址</w:t>
            </w:r>
          </w:p>
        </w:tc>
        <w:tc>
          <w:tcPr>
            <w:tcW w:w="881" w:type="dxa"/>
            <w:tcBorders>
              <w:top w:val="single" w:sz="8" w:space="0" w:color="auto"/>
              <w:bottom w:val="single" w:sz="4" w:space="0" w:color="auto"/>
            </w:tcBorders>
            <w:vAlign w:val="center"/>
          </w:tcPr>
          <w:p w:rsidR="008B1ED1" w:rsidRDefault="00F4166E">
            <w:pPr>
              <w:snapToGrid w:val="0"/>
              <w:spacing w:line="240" w:lineRule="exact"/>
              <w:jc w:val="center"/>
              <w:rPr>
                <w:rFonts w:ascii="宋体" w:hAnsi="宋体"/>
                <w:color w:val="000000"/>
                <w:sz w:val="18"/>
                <w:szCs w:val="18"/>
              </w:rPr>
            </w:pPr>
            <w:r>
              <w:rPr>
                <w:rFonts w:ascii="宋体" w:hAnsi="宋体" w:hint="eastAsia"/>
                <w:color w:val="000000"/>
                <w:sz w:val="18"/>
                <w:szCs w:val="18"/>
              </w:rPr>
              <w:t>邮政</w:t>
            </w:r>
            <w:r>
              <w:rPr>
                <w:rFonts w:ascii="宋体" w:hAnsi="宋体" w:hint="eastAsia"/>
                <w:color w:val="000000"/>
                <w:sz w:val="18"/>
                <w:szCs w:val="18"/>
              </w:rPr>
              <w:t xml:space="preserve">    </w:t>
            </w:r>
            <w:r>
              <w:rPr>
                <w:rFonts w:ascii="宋体" w:hAnsi="宋体" w:hint="eastAsia"/>
                <w:color w:val="000000"/>
                <w:sz w:val="18"/>
                <w:szCs w:val="18"/>
              </w:rPr>
              <w:t>编码</w:t>
            </w:r>
          </w:p>
        </w:tc>
        <w:tc>
          <w:tcPr>
            <w:tcW w:w="973" w:type="dxa"/>
            <w:tcBorders>
              <w:top w:val="single" w:sz="8" w:space="0" w:color="auto"/>
              <w:bottom w:val="single" w:sz="4" w:space="0" w:color="auto"/>
            </w:tcBorders>
            <w:vAlign w:val="center"/>
          </w:tcPr>
          <w:p w:rsidR="008B1ED1" w:rsidRDefault="00F4166E">
            <w:pPr>
              <w:snapToGrid w:val="0"/>
              <w:spacing w:line="240" w:lineRule="exact"/>
              <w:jc w:val="center"/>
              <w:rPr>
                <w:rFonts w:ascii="宋体" w:hAnsi="宋体"/>
                <w:color w:val="000000"/>
                <w:sz w:val="18"/>
                <w:szCs w:val="18"/>
              </w:rPr>
            </w:pPr>
            <w:r>
              <w:rPr>
                <w:rFonts w:ascii="宋体" w:hAnsi="宋体" w:hint="eastAsia"/>
                <w:color w:val="000000"/>
                <w:sz w:val="18"/>
                <w:szCs w:val="18"/>
              </w:rPr>
              <w:t>联系电话</w:t>
            </w:r>
          </w:p>
        </w:tc>
        <w:tc>
          <w:tcPr>
            <w:tcW w:w="973" w:type="dxa"/>
            <w:tcBorders>
              <w:top w:val="single" w:sz="8" w:space="0" w:color="auto"/>
              <w:bottom w:val="single" w:sz="4" w:space="0" w:color="auto"/>
            </w:tcBorders>
            <w:vAlign w:val="center"/>
          </w:tcPr>
          <w:p w:rsidR="008B1ED1" w:rsidRDefault="00F4166E">
            <w:pPr>
              <w:snapToGrid w:val="0"/>
              <w:spacing w:line="240" w:lineRule="exact"/>
              <w:ind w:firstLineChars="150" w:firstLine="270"/>
              <w:rPr>
                <w:rFonts w:ascii="宋体" w:hAnsi="宋体"/>
                <w:color w:val="000000"/>
                <w:sz w:val="18"/>
                <w:szCs w:val="18"/>
              </w:rPr>
            </w:pPr>
            <w:r>
              <w:rPr>
                <w:rFonts w:ascii="宋体" w:hAnsi="宋体" w:hint="eastAsia"/>
                <w:color w:val="000000"/>
                <w:sz w:val="18"/>
                <w:szCs w:val="18"/>
              </w:rPr>
              <w:t>传真</w:t>
            </w:r>
          </w:p>
        </w:tc>
      </w:tr>
      <w:tr w:rsidR="008B1ED1">
        <w:trPr>
          <w:trHeight w:val="720"/>
          <w:jc w:val="center"/>
        </w:trPr>
        <w:tc>
          <w:tcPr>
            <w:tcW w:w="1772" w:type="dxa"/>
            <w:tcBorders>
              <w:top w:val="single" w:sz="4" w:space="0" w:color="auto"/>
            </w:tcBorders>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广州市统计局</w:t>
            </w:r>
          </w:p>
        </w:tc>
        <w:tc>
          <w:tcPr>
            <w:tcW w:w="4690" w:type="dxa"/>
            <w:tcBorders>
              <w:top w:val="single" w:sz="4" w:space="0" w:color="auto"/>
            </w:tcBorders>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kern w:val="0"/>
                <w:sz w:val="18"/>
                <w:szCs w:val="18"/>
              </w:rPr>
              <w:t>广州市越秀区府前路</w:t>
            </w:r>
            <w:r>
              <w:rPr>
                <w:rFonts w:ascii="宋体" w:hAnsi="宋体"/>
                <w:kern w:val="0"/>
                <w:sz w:val="18"/>
                <w:szCs w:val="18"/>
              </w:rPr>
              <w:t>1</w:t>
            </w:r>
            <w:r>
              <w:rPr>
                <w:rFonts w:ascii="宋体" w:hAnsi="宋体"/>
                <w:kern w:val="0"/>
                <w:sz w:val="18"/>
                <w:szCs w:val="18"/>
              </w:rPr>
              <w:t>号市府大院</w:t>
            </w:r>
            <w:r>
              <w:rPr>
                <w:rFonts w:ascii="宋体" w:hAnsi="宋体"/>
                <w:kern w:val="0"/>
                <w:sz w:val="18"/>
                <w:szCs w:val="18"/>
              </w:rPr>
              <w:t>1</w:t>
            </w:r>
            <w:r>
              <w:rPr>
                <w:rFonts w:ascii="宋体" w:hAnsi="宋体"/>
                <w:kern w:val="0"/>
                <w:sz w:val="18"/>
                <w:szCs w:val="18"/>
              </w:rPr>
              <w:t>号楼</w:t>
            </w:r>
            <w:r>
              <w:rPr>
                <w:rFonts w:ascii="宋体" w:hAnsi="宋体" w:hint="eastAsia"/>
                <w:kern w:val="0"/>
                <w:sz w:val="18"/>
                <w:szCs w:val="18"/>
              </w:rPr>
              <w:t>西</w:t>
            </w:r>
            <w:r>
              <w:rPr>
                <w:rFonts w:ascii="宋体" w:hAnsi="宋体" w:hint="eastAsia"/>
                <w:kern w:val="0"/>
                <w:sz w:val="18"/>
                <w:szCs w:val="18"/>
              </w:rPr>
              <w:t>502</w:t>
            </w:r>
            <w:r>
              <w:rPr>
                <w:rFonts w:ascii="宋体" w:hAnsi="宋体"/>
                <w:kern w:val="0"/>
                <w:sz w:val="18"/>
                <w:szCs w:val="18"/>
              </w:rPr>
              <w:t>室</w:t>
            </w:r>
          </w:p>
        </w:tc>
        <w:tc>
          <w:tcPr>
            <w:tcW w:w="881" w:type="dxa"/>
            <w:tcBorders>
              <w:top w:val="single" w:sz="4" w:space="0" w:color="auto"/>
            </w:tcBorders>
            <w:vAlign w:val="center"/>
          </w:tcPr>
          <w:p w:rsidR="008B1ED1" w:rsidRDefault="00F4166E">
            <w:pPr>
              <w:widowControl/>
              <w:jc w:val="center"/>
              <w:rPr>
                <w:rFonts w:ascii="宋体" w:hAnsi="宋体"/>
                <w:kern w:val="0"/>
                <w:sz w:val="18"/>
                <w:szCs w:val="18"/>
              </w:rPr>
            </w:pPr>
            <w:r>
              <w:rPr>
                <w:rFonts w:ascii="宋体" w:hAnsi="宋体"/>
                <w:kern w:val="0"/>
                <w:sz w:val="18"/>
                <w:szCs w:val="18"/>
              </w:rPr>
              <w:t>510030</w:t>
            </w:r>
          </w:p>
        </w:tc>
        <w:tc>
          <w:tcPr>
            <w:tcW w:w="973" w:type="dxa"/>
            <w:tcBorders>
              <w:top w:val="single" w:sz="4" w:space="0" w:color="auto"/>
            </w:tcBorders>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83126</w:t>
            </w:r>
            <w:r>
              <w:rPr>
                <w:rFonts w:ascii="宋体" w:hAnsi="宋体"/>
                <w:sz w:val="18"/>
                <w:szCs w:val="18"/>
              </w:rPr>
              <w:t>3</w:t>
            </w:r>
            <w:r>
              <w:rPr>
                <w:rFonts w:ascii="宋体" w:hAnsi="宋体" w:hint="eastAsia"/>
                <w:sz w:val="18"/>
                <w:szCs w:val="18"/>
              </w:rPr>
              <w:t>3</w:t>
            </w:r>
            <w:r>
              <w:rPr>
                <w:rFonts w:ascii="宋体" w:hAnsi="宋体"/>
                <w:sz w:val="18"/>
                <w:szCs w:val="18"/>
              </w:rPr>
              <w:t>6</w:t>
            </w:r>
          </w:p>
          <w:p w:rsidR="008B1ED1" w:rsidRDefault="00F4166E">
            <w:pPr>
              <w:snapToGrid w:val="0"/>
              <w:spacing w:line="240" w:lineRule="exact"/>
              <w:jc w:val="center"/>
              <w:rPr>
                <w:rFonts w:ascii="宋体" w:hAnsi="宋体"/>
                <w:sz w:val="18"/>
                <w:szCs w:val="18"/>
              </w:rPr>
            </w:pPr>
            <w:r>
              <w:rPr>
                <w:rFonts w:ascii="宋体" w:hAnsi="宋体" w:hint="eastAsia"/>
                <w:sz w:val="18"/>
                <w:szCs w:val="18"/>
              </w:rPr>
              <w:t>83126358</w:t>
            </w:r>
          </w:p>
        </w:tc>
        <w:tc>
          <w:tcPr>
            <w:tcW w:w="973" w:type="dxa"/>
            <w:tcBorders>
              <w:top w:val="single" w:sz="4" w:space="0" w:color="auto"/>
            </w:tcBorders>
            <w:vAlign w:val="center"/>
          </w:tcPr>
          <w:p w:rsidR="008B1ED1" w:rsidRDefault="008B1ED1">
            <w:pPr>
              <w:snapToGrid w:val="0"/>
              <w:spacing w:line="240" w:lineRule="exact"/>
              <w:jc w:val="center"/>
              <w:rPr>
                <w:rFonts w:ascii="宋体" w:hAnsi="宋体"/>
                <w:sz w:val="18"/>
                <w:szCs w:val="18"/>
              </w:rPr>
            </w:pP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proofErr w:type="gramStart"/>
            <w:r>
              <w:rPr>
                <w:rFonts w:ascii="宋体" w:hAnsi="宋体"/>
                <w:color w:val="000000"/>
                <w:kern w:val="0"/>
                <w:sz w:val="18"/>
                <w:szCs w:val="18"/>
              </w:rPr>
              <w:t>荔</w:t>
            </w:r>
            <w:proofErr w:type="gramEnd"/>
            <w:r>
              <w:rPr>
                <w:rFonts w:ascii="宋体" w:hAnsi="宋体"/>
                <w:color w:val="000000"/>
                <w:kern w:val="0"/>
                <w:sz w:val="18"/>
                <w:szCs w:val="18"/>
              </w:rPr>
              <w:t>湾区统计局</w:t>
            </w:r>
          </w:p>
        </w:tc>
        <w:tc>
          <w:tcPr>
            <w:tcW w:w="4690" w:type="dxa"/>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w:t>
            </w:r>
            <w:proofErr w:type="gramStart"/>
            <w:r>
              <w:rPr>
                <w:rFonts w:ascii="宋体" w:hAnsi="宋体" w:hint="eastAsia"/>
                <w:kern w:val="0"/>
                <w:sz w:val="18"/>
                <w:szCs w:val="18"/>
              </w:rPr>
              <w:t>荔</w:t>
            </w:r>
            <w:proofErr w:type="gramEnd"/>
            <w:r>
              <w:rPr>
                <w:rFonts w:ascii="宋体" w:hAnsi="宋体" w:hint="eastAsia"/>
                <w:kern w:val="0"/>
                <w:sz w:val="18"/>
                <w:szCs w:val="18"/>
              </w:rPr>
              <w:t>湾区逢源路</w:t>
            </w:r>
            <w:r>
              <w:rPr>
                <w:rFonts w:ascii="宋体" w:hAnsi="宋体" w:hint="eastAsia"/>
                <w:kern w:val="0"/>
                <w:sz w:val="18"/>
                <w:szCs w:val="18"/>
              </w:rPr>
              <w:t>129</w:t>
            </w:r>
            <w:r>
              <w:rPr>
                <w:rFonts w:ascii="宋体" w:hAnsi="宋体" w:hint="eastAsia"/>
                <w:kern w:val="0"/>
                <w:sz w:val="18"/>
                <w:szCs w:val="18"/>
              </w:rPr>
              <w:t>号</w:t>
            </w:r>
            <w:r>
              <w:rPr>
                <w:rFonts w:ascii="宋体" w:hAnsi="宋体" w:hint="eastAsia"/>
                <w:kern w:val="0"/>
                <w:sz w:val="18"/>
                <w:szCs w:val="18"/>
              </w:rPr>
              <w:t>80</w:t>
            </w:r>
            <w:r>
              <w:rPr>
                <w:rFonts w:ascii="宋体" w:hAnsi="宋体"/>
                <w:kern w:val="0"/>
                <w:sz w:val="18"/>
                <w:szCs w:val="18"/>
              </w:rPr>
              <w:t>2</w:t>
            </w:r>
            <w:r>
              <w:rPr>
                <w:rFonts w:ascii="宋体" w:hAnsi="宋体" w:hint="eastAsia"/>
                <w:kern w:val="0"/>
                <w:sz w:val="18"/>
                <w:szCs w:val="18"/>
              </w:rPr>
              <w:t>室</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510150</w:t>
            </w:r>
          </w:p>
        </w:tc>
        <w:tc>
          <w:tcPr>
            <w:tcW w:w="973" w:type="dxa"/>
            <w:vAlign w:val="center"/>
          </w:tcPr>
          <w:p w:rsidR="008B1ED1" w:rsidRDefault="00F4166E">
            <w:pPr>
              <w:rPr>
                <w:rFonts w:ascii="Calibri" w:eastAsia="仿宋_GB2312" w:hAnsi="Calibri"/>
                <w:sz w:val="32"/>
                <w:szCs w:val="32"/>
              </w:rPr>
            </w:pPr>
            <w:r>
              <w:rPr>
                <w:rFonts w:ascii="宋体" w:hAnsi="宋体" w:cs="宋体" w:hint="eastAsia"/>
                <w:sz w:val="18"/>
                <w:szCs w:val="18"/>
                <w:lang w:bidi="ar"/>
              </w:rPr>
              <w:t>80500969</w:t>
            </w:r>
          </w:p>
          <w:p w:rsidR="008B1ED1" w:rsidRDefault="00F4166E">
            <w:pPr>
              <w:rPr>
                <w:rFonts w:ascii="宋体" w:hAnsi="宋体"/>
                <w:sz w:val="18"/>
                <w:szCs w:val="18"/>
              </w:rPr>
            </w:pPr>
            <w:r>
              <w:rPr>
                <w:rFonts w:ascii="宋体" w:hAnsi="宋体" w:cs="宋体" w:hint="eastAsia"/>
                <w:sz w:val="18"/>
                <w:szCs w:val="18"/>
                <w:lang w:bidi="ar"/>
              </w:rPr>
              <w:t>81900789</w:t>
            </w:r>
          </w:p>
        </w:tc>
        <w:tc>
          <w:tcPr>
            <w:tcW w:w="973" w:type="dxa"/>
            <w:vAlign w:val="center"/>
          </w:tcPr>
          <w:p w:rsidR="008B1ED1" w:rsidRDefault="008B1ED1">
            <w:pPr>
              <w:snapToGrid w:val="0"/>
              <w:spacing w:line="240" w:lineRule="exact"/>
              <w:jc w:val="center"/>
              <w:rPr>
                <w:rFonts w:ascii="宋体" w:hAnsi="宋体"/>
                <w:sz w:val="18"/>
                <w:szCs w:val="18"/>
              </w:rPr>
            </w:pP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越秀区统计局</w:t>
            </w:r>
          </w:p>
        </w:tc>
        <w:tc>
          <w:tcPr>
            <w:tcW w:w="4690" w:type="dxa"/>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广州市越秀区惠福东路</w:t>
            </w:r>
            <w:r>
              <w:rPr>
                <w:rFonts w:ascii="宋体" w:hAnsi="宋体" w:hint="eastAsia"/>
                <w:kern w:val="0"/>
                <w:sz w:val="18"/>
                <w:szCs w:val="18"/>
              </w:rPr>
              <w:t>486</w:t>
            </w:r>
            <w:r>
              <w:rPr>
                <w:rFonts w:ascii="宋体" w:hAnsi="宋体" w:hint="eastAsia"/>
                <w:kern w:val="0"/>
                <w:sz w:val="18"/>
                <w:szCs w:val="18"/>
              </w:rPr>
              <w:t>号</w:t>
            </w:r>
            <w:r>
              <w:rPr>
                <w:rFonts w:ascii="宋体" w:hAnsi="宋体"/>
                <w:kern w:val="0"/>
                <w:sz w:val="18"/>
                <w:szCs w:val="18"/>
              </w:rPr>
              <w:t>7</w:t>
            </w:r>
            <w:r>
              <w:rPr>
                <w:rFonts w:ascii="宋体" w:hAnsi="宋体" w:hint="eastAsia"/>
                <w:kern w:val="0"/>
                <w:sz w:val="18"/>
                <w:szCs w:val="18"/>
              </w:rPr>
              <w:t>楼</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510115</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832628</w:t>
            </w:r>
            <w:r>
              <w:rPr>
                <w:rFonts w:ascii="宋体" w:hAnsi="宋体"/>
                <w:sz w:val="18"/>
                <w:szCs w:val="18"/>
              </w:rPr>
              <w:t>20</w:t>
            </w:r>
          </w:p>
          <w:p w:rsidR="008B1ED1" w:rsidRDefault="00F4166E">
            <w:pPr>
              <w:snapToGrid w:val="0"/>
              <w:spacing w:line="240" w:lineRule="exact"/>
              <w:jc w:val="center"/>
              <w:rPr>
                <w:rFonts w:ascii="宋体" w:hAnsi="宋体"/>
                <w:sz w:val="18"/>
                <w:szCs w:val="18"/>
              </w:rPr>
            </w:pPr>
            <w:r>
              <w:rPr>
                <w:rFonts w:ascii="宋体" w:hAnsi="宋体" w:hint="eastAsia"/>
                <w:sz w:val="18"/>
                <w:szCs w:val="18"/>
              </w:rPr>
              <w:t>83199643</w:t>
            </w:r>
          </w:p>
        </w:tc>
        <w:tc>
          <w:tcPr>
            <w:tcW w:w="973" w:type="dxa"/>
            <w:vAlign w:val="center"/>
          </w:tcPr>
          <w:p w:rsidR="008B1ED1" w:rsidRDefault="008B1ED1">
            <w:pPr>
              <w:snapToGrid w:val="0"/>
              <w:spacing w:line="240" w:lineRule="exact"/>
              <w:jc w:val="center"/>
              <w:rPr>
                <w:rFonts w:ascii="宋体" w:hAnsi="宋体"/>
                <w:sz w:val="18"/>
                <w:szCs w:val="18"/>
              </w:rPr>
            </w:pP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海珠区统计局</w:t>
            </w:r>
          </w:p>
        </w:tc>
        <w:tc>
          <w:tcPr>
            <w:tcW w:w="4690" w:type="dxa"/>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广州市海珠区泰沙路</w:t>
            </w:r>
            <w:r>
              <w:rPr>
                <w:rFonts w:ascii="宋体" w:hAnsi="宋体" w:hint="eastAsia"/>
                <w:kern w:val="0"/>
                <w:sz w:val="18"/>
                <w:szCs w:val="18"/>
              </w:rPr>
              <w:t>555</w:t>
            </w:r>
            <w:r>
              <w:rPr>
                <w:rFonts w:ascii="宋体" w:hAnsi="宋体" w:hint="eastAsia"/>
                <w:kern w:val="0"/>
                <w:sz w:val="18"/>
                <w:szCs w:val="18"/>
              </w:rPr>
              <w:t>号</w:t>
            </w:r>
            <w:r>
              <w:rPr>
                <w:rFonts w:ascii="宋体" w:hAnsi="宋体" w:hint="eastAsia"/>
                <w:kern w:val="0"/>
                <w:sz w:val="18"/>
                <w:szCs w:val="18"/>
              </w:rPr>
              <w:t>810</w:t>
            </w:r>
            <w:r>
              <w:rPr>
                <w:rFonts w:ascii="宋体" w:hAnsi="宋体" w:hint="eastAsia"/>
                <w:kern w:val="0"/>
                <w:sz w:val="18"/>
                <w:szCs w:val="18"/>
              </w:rPr>
              <w:t>室</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5102</w:t>
            </w:r>
            <w:r>
              <w:rPr>
                <w:rFonts w:ascii="宋体" w:hAnsi="宋体" w:hint="eastAsia"/>
                <w:kern w:val="0"/>
                <w:sz w:val="18"/>
                <w:szCs w:val="18"/>
              </w:rPr>
              <w:t>60</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34371369</w:t>
            </w:r>
          </w:p>
        </w:tc>
        <w:tc>
          <w:tcPr>
            <w:tcW w:w="973" w:type="dxa"/>
            <w:vAlign w:val="center"/>
          </w:tcPr>
          <w:p w:rsidR="008B1ED1" w:rsidRDefault="008B1ED1">
            <w:pPr>
              <w:snapToGrid w:val="0"/>
              <w:spacing w:line="240" w:lineRule="exact"/>
              <w:jc w:val="center"/>
              <w:rPr>
                <w:rFonts w:ascii="宋体" w:hAnsi="宋体"/>
                <w:sz w:val="18"/>
                <w:szCs w:val="18"/>
              </w:rPr>
            </w:pP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天河区统计局</w:t>
            </w:r>
          </w:p>
        </w:tc>
        <w:tc>
          <w:tcPr>
            <w:tcW w:w="4690" w:type="dxa"/>
            <w:vAlign w:val="center"/>
          </w:tcPr>
          <w:p w:rsidR="008B1ED1" w:rsidRDefault="00F4166E" w:rsidP="0090202C">
            <w:pPr>
              <w:widowControl/>
              <w:ind w:leftChars="-50" w:left="-105" w:firstLineChars="29" w:firstLine="50"/>
              <w:jc w:val="left"/>
              <w:rPr>
                <w:rFonts w:ascii="宋体" w:hAnsi="宋体"/>
                <w:spacing w:val="-4"/>
                <w:kern w:val="0"/>
                <w:sz w:val="18"/>
                <w:szCs w:val="18"/>
              </w:rPr>
            </w:pPr>
            <w:r>
              <w:rPr>
                <w:rFonts w:ascii="宋体" w:hAnsi="宋体"/>
                <w:spacing w:val="-4"/>
                <w:kern w:val="0"/>
                <w:sz w:val="18"/>
                <w:szCs w:val="18"/>
              </w:rPr>
              <w:t>广州市天河区天府路</w:t>
            </w:r>
            <w:r>
              <w:rPr>
                <w:rFonts w:ascii="宋体" w:hAnsi="宋体"/>
                <w:spacing w:val="-4"/>
                <w:kern w:val="0"/>
                <w:sz w:val="18"/>
                <w:szCs w:val="18"/>
              </w:rPr>
              <w:t>1</w:t>
            </w:r>
            <w:r>
              <w:rPr>
                <w:rFonts w:ascii="宋体" w:hAnsi="宋体"/>
                <w:spacing w:val="-4"/>
                <w:kern w:val="0"/>
                <w:sz w:val="18"/>
                <w:szCs w:val="18"/>
              </w:rPr>
              <w:t>号</w:t>
            </w:r>
            <w:r>
              <w:rPr>
                <w:rFonts w:ascii="宋体" w:hAnsi="宋体" w:hint="eastAsia"/>
                <w:spacing w:val="-4"/>
                <w:kern w:val="0"/>
                <w:sz w:val="18"/>
                <w:szCs w:val="18"/>
              </w:rPr>
              <w:t>政府大院</w:t>
            </w:r>
            <w:r>
              <w:rPr>
                <w:rFonts w:ascii="宋体" w:hAnsi="宋体"/>
                <w:spacing w:val="-4"/>
                <w:kern w:val="0"/>
                <w:sz w:val="18"/>
                <w:szCs w:val="18"/>
              </w:rPr>
              <w:t>2</w:t>
            </w:r>
            <w:r>
              <w:rPr>
                <w:rFonts w:ascii="宋体" w:hAnsi="宋体"/>
                <w:spacing w:val="-4"/>
                <w:kern w:val="0"/>
                <w:sz w:val="18"/>
                <w:szCs w:val="18"/>
              </w:rPr>
              <w:t>号楼</w:t>
            </w:r>
            <w:r>
              <w:rPr>
                <w:rFonts w:ascii="宋体" w:hAnsi="宋体"/>
                <w:spacing w:val="-4"/>
                <w:kern w:val="0"/>
                <w:sz w:val="18"/>
                <w:szCs w:val="18"/>
              </w:rPr>
              <w:t>1</w:t>
            </w:r>
            <w:r>
              <w:rPr>
                <w:rFonts w:ascii="宋体" w:hAnsi="宋体" w:hint="eastAsia"/>
                <w:spacing w:val="-4"/>
                <w:kern w:val="0"/>
                <w:sz w:val="18"/>
                <w:szCs w:val="18"/>
              </w:rPr>
              <w:t>1</w:t>
            </w:r>
            <w:r>
              <w:rPr>
                <w:rFonts w:ascii="宋体" w:hAnsi="宋体"/>
                <w:spacing w:val="-4"/>
                <w:kern w:val="0"/>
                <w:sz w:val="18"/>
                <w:szCs w:val="18"/>
              </w:rPr>
              <w:t>楼</w:t>
            </w:r>
            <w:r>
              <w:rPr>
                <w:rFonts w:ascii="宋体" w:hAnsi="宋体" w:hint="eastAsia"/>
                <w:spacing w:val="-4"/>
                <w:kern w:val="0"/>
                <w:sz w:val="18"/>
                <w:szCs w:val="18"/>
              </w:rPr>
              <w:t>1115</w:t>
            </w:r>
            <w:r>
              <w:rPr>
                <w:rFonts w:ascii="宋体" w:hAnsi="宋体" w:hint="eastAsia"/>
                <w:spacing w:val="-4"/>
                <w:kern w:val="0"/>
                <w:sz w:val="18"/>
                <w:szCs w:val="18"/>
              </w:rPr>
              <w:t>室</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510655</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38622714</w:t>
            </w:r>
          </w:p>
        </w:tc>
        <w:tc>
          <w:tcPr>
            <w:tcW w:w="973" w:type="dxa"/>
            <w:vAlign w:val="center"/>
          </w:tcPr>
          <w:p w:rsidR="008B1ED1" w:rsidRDefault="008B1ED1">
            <w:pPr>
              <w:snapToGrid w:val="0"/>
              <w:spacing w:line="240" w:lineRule="exact"/>
              <w:jc w:val="center"/>
              <w:rPr>
                <w:rFonts w:ascii="宋体" w:hAnsi="宋体"/>
                <w:sz w:val="18"/>
                <w:szCs w:val="18"/>
              </w:rPr>
            </w:pP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白云区统计局</w:t>
            </w:r>
          </w:p>
        </w:tc>
        <w:tc>
          <w:tcPr>
            <w:tcW w:w="4690" w:type="dxa"/>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kern w:val="0"/>
                <w:sz w:val="18"/>
                <w:szCs w:val="18"/>
              </w:rPr>
              <w:t>广州市</w:t>
            </w:r>
            <w:proofErr w:type="gramStart"/>
            <w:r>
              <w:rPr>
                <w:rFonts w:ascii="宋体" w:hAnsi="宋体"/>
                <w:kern w:val="0"/>
                <w:sz w:val="18"/>
                <w:szCs w:val="18"/>
              </w:rPr>
              <w:t>白云区河田</w:t>
            </w:r>
            <w:proofErr w:type="gramEnd"/>
            <w:r>
              <w:rPr>
                <w:rFonts w:ascii="宋体" w:hAnsi="宋体"/>
                <w:kern w:val="0"/>
                <w:sz w:val="18"/>
                <w:szCs w:val="18"/>
              </w:rPr>
              <w:t>西路</w:t>
            </w:r>
            <w:r>
              <w:rPr>
                <w:rFonts w:ascii="宋体" w:hAnsi="宋体"/>
                <w:kern w:val="0"/>
                <w:sz w:val="18"/>
                <w:szCs w:val="18"/>
              </w:rPr>
              <w:t>68</w:t>
            </w:r>
            <w:r>
              <w:rPr>
                <w:rFonts w:ascii="宋体" w:hAnsi="宋体"/>
                <w:kern w:val="0"/>
                <w:sz w:val="18"/>
                <w:szCs w:val="18"/>
              </w:rPr>
              <w:t>号</w:t>
            </w:r>
            <w:r>
              <w:rPr>
                <w:rFonts w:ascii="宋体" w:hAnsi="宋体"/>
                <w:kern w:val="0"/>
                <w:sz w:val="18"/>
                <w:szCs w:val="18"/>
              </w:rPr>
              <w:t>6</w:t>
            </w:r>
            <w:r>
              <w:rPr>
                <w:rFonts w:ascii="宋体" w:hAnsi="宋体"/>
                <w:kern w:val="0"/>
                <w:sz w:val="18"/>
                <w:szCs w:val="18"/>
              </w:rPr>
              <w:t>楼</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510405</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36335396</w:t>
            </w:r>
          </w:p>
        </w:tc>
        <w:tc>
          <w:tcPr>
            <w:tcW w:w="973" w:type="dxa"/>
            <w:vAlign w:val="center"/>
          </w:tcPr>
          <w:p w:rsidR="008B1ED1" w:rsidRDefault="008B1ED1">
            <w:pPr>
              <w:snapToGrid w:val="0"/>
              <w:spacing w:line="240" w:lineRule="exact"/>
              <w:jc w:val="center"/>
              <w:rPr>
                <w:rFonts w:ascii="宋体" w:hAnsi="宋体"/>
                <w:sz w:val="18"/>
                <w:szCs w:val="18"/>
              </w:rPr>
            </w:pPr>
          </w:p>
        </w:tc>
      </w:tr>
      <w:tr w:rsidR="008B1ED1">
        <w:trPr>
          <w:trHeight w:val="720"/>
          <w:jc w:val="center"/>
        </w:trPr>
        <w:tc>
          <w:tcPr>
            <w:tcW w:w="1772" w:type="dxa"/>
            <w:tcMar>
              <w:left w:w="28" w:type="dxa"/>
              <w:right w:w="28" w:type="dxa"/>
            </w:tcMar>
            <w:vAlign w:val="center"/>
          </w:tcPr>
          <w:p w:rsidR="008B1ED1" w:rsidRDefault="00F4166E">
            <w:pPr>
              <w:snapToGrid w:val="0"/>
              <w:spacing w:line="240" w:lineRule="exact"/>
              <w:jc w:val="center"/>
              <w:rPr>
                <w:rFonts w:ascii="宋体" w:hAnsi="宋体"/>
                <w:color w:val="000000"/>
                <w:sz w:val="18"/>
                <w:szCs w:val="18"/>
              </w:rPr>
            </w:pPr>
            <w:r>
              <w:rPr>
                <w:rFonts w:ascii="宋体" w:hAnsi="宋体"/>
                <w:color w:val="000000"/>
                <w:kern w:val="0"/>
                <w:sz w:val="18"/>
                <w:szCs w:val="18"/>
              </w:rPr>
              <w:t>黄埔区统计局</w:t>
            </w:r>
          </w:p>
        </w:tc>
        <w:tc>
          <w:tcPr>
            <w:tcW w:w="4690" w:type="dxa"/>
            <w:tcMar>
              <w:left w:w="28" w:type="dxa"/>
              <w:right w:w="28" w:type="dxa"/>
            </w:tcMar>
            <w:vAlign w:val="center"/>
          </w:tcPr>
          <w:p w:rsidR="008B1ED1" w:rsidRDefault="00F4166E">
            <w:pPr>
              <w:snapToGrid w:val="0"/>
              <w:spacing w:line="240" w:lineRule="exact"/>
              <w:jc w:val="left"/>
              <w:rPr>
                <w:rFonts w:ascii="宋体" w:hAnsi="宋体"/>
                <w:sz w:val="18"/>
                <w:szCs w:val="18"/>
              </w:rPr>
            </w:pPr>
            <w:r>
              <w:rPr>
                <w:rFonts w:ascii="宋体" w:hAnsi="宋体"/>
                <w:kern w:val="0"/>
                <w:sz w:val="18"/>
                <w:szCs w:val="18"/>
              </w:rPr>
              <w:t>广州市黄埔区</w:t>
            </w:r>
            <w:r>
              <w:rPr>
                <w:rFonts w:ascii="宋体" w:hAnsi="宋体" w:hint="eastAsia"/>
                <w:kern w:val="0"/>
                <w:sz w:val="18"/>
                <w:szCs w:val="18"/>
              </w:rPr>
              <w:t>水西路</w:t>
            </w:r>
            <w:r>
              <w:rPr>
                <w:rFonts w:ascii="宋体" w:hAnsi="宋体" w:hint="eastAsia"/>
                <w:kern w:val="0"/>
                <w:sz w:val="18"/>
                <w:szCs w:val="18"/>
              </w:rPr>
              <w:t>12</w:t>
            </w:r>
            <w:r>
              <w:rPr>
                <w:rFonts w:ascii="宋体" w:hAnsi="宋体" w:hint="eastAsia"/>
                <w:kern w:val="0"/>
                <w:sz w:val="18"/>
                <w:szCs w:val="18"/>
              </w:rPr>
              <w:t>号</w:t>
            </w:r>
            <w:proofErr w:type="gramStart"/>
            <w:r>
              <w:rPr>
                <w:rFonts w:ascii="宋体" w:hAnsi="宋体" w:hint="eastAsia"/>
                <w:kern w:val="0"/>
                <w:sz w:val="18"/>
                <w:szCs w:val="18"/>
              </w:rPr>
              <w:t>凯达楼</w:t>
            </w:r>
            <w:proofErr w:type="gramEnd"/>
            <w:r>
              <w:rPr>
                <w:rFonts w:ascii="宋体" w:hAnsi="宋体" w:hint="eastAsia"/>
                <w:kern w:val="0"/>
                <w:sz w:val="18"/>
                <w:szCs w:val="18"/>
              </w:rPr>
              <w:t>B</w:t>
            </w:r>
            <w:r>
              <w:rPr>
                <w:rFonts w:ascii="宋体" w:hAnsi="宋体" w:hint="eastAsia"/>
                <w:kern w:val="0"/>
                <w:sz w:val="18"/>
                <w:szCs w:val="18"/>
              </w:rPr>
              <w:t>栋</w:t>
            </w:r>
            <w:r>
              <w:rPr>
                <w:rFonts w:ascii="宋体" w:hAnsi="宋体" w:hint="eastAsia"/>
                <w:kern w:val="0"/>
                <w:sz w:val="18"/>
                <w:szCs w:val="18"/>
              </w:rPr>
              <w:t>614</w:t>
            </w:r>
            <w:r>
              <w:rPr>
                <w:rFonts w:ascii="宋体" w:hAnsi="宋体" w:hint="eastAsia"/>
                <w:kern w:val="0"/>
                <w:sz w:val="18"/>
                <w:szCs w:val="18"/>
              </w:rPr>
              <w:t>室</w:t>
            </w:r>
          </w:p>
        </w:tc>
        <w:tc>
          <w:tcPr>
            <w:tcW w:w="881" w:type="dxa"/>
            <w:vAlign w:val="center"/>
          </w:tcPr>
          <w:p w:rsidR="008B1ED1" w:rsidRDefault="00F4166E">
            <w:pPr>
              <w:snapToGrid w:val="0"/>
              <w:spacing w:line="240" w:lineRule="exact"/>
              <w:jc w:val="center"/>
              <w:rPr>
                <w:rFonts w:ascii="宋体" w:hAnsi="宋体"/>
                <w:sz w:val="18"/>
                <w:szCs w:val="18"/>
              </w:rPr>
            </w:pPr>
            <w:r>
              <w:rPr>
                <w:rFonts w:ascii="宋体" w:hAnsi="宋体"/>
                <w:kern w:val="0"/>
                <w:sz w:val="18"/>
                <w:szCs w:val="18"/>
              </w:rPr>
              <w:t>510</w:t>
            </w:r>
            <w:r>
              <w:rPr>
                <w:rFonts w:ascii="宋体" w:hAnsi="宋体" w:hint="eastAsia"/>
                <w:kern w:val="0"/>
                <w:sz w:val="18"/>
                <w:szCs w:val="18"/>
              </w:rPr>
              <w:t>530</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82111536</w:t>
            </w:r>
          </w:p>
          <w:p w:rsidR="008B1ED1" w:rsidRDefault="00F4166E">
            <w:pPr>
              <w:snapToGrid w:val="0"/>
              <w:spacing w:line="240" w:lineRule="exact"/>
              <w:jc w:val="center"/>
              <w:rPr>
                <w:rFonts w:ascii="宋体" w:hAnsi="宋体"/>
                <w:sz w:val="18"/>
                <w:szCs w:val="18"/>
              </w:rPr>
            </w:pPr>
            <w:r>
              <w:rPr>
                <w:rFonts w:ascii="宋体" w:hAnsi="宋体" w:hint="eastAsia"/>
                <w:sz w:val="18"/>
                <w:szCs w:val="18"/>
              </w:rPr>
              <w:t>82112842</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82111540</w:t>
            </w: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proofErr w:type="gramStart"/>
            <w:r>
              <w:rPr>
                <w:rFonts w:ascii="宋体" w:hAnsi="宋体"/>
                <w:color w:val="000000"/>
                <w:kern w:val="0"/>
                <w:sz w:val="18"/>
                <w:szCs w:val="18"/>
              </w:rPr>
              <w:t>番禺区</w:t>
            </w:r>
            <w:proofErr w:type="gramEnd"/>
            <w:r>
              <w:rPr>
                <w:rFonts w:ascii="宋体" w:hAnsi="宋体"/>
                <w:color w:val="000000"/>
                <w:kern w:val="0"/>
                <w:sz w:val="18"/>
                <w:szCs w:val="18"/>
              </w:rPr>
              <w:t>统计局</w:t>
            </w:r>
          </w:p>
        </w:tc>
        <w:tc>
          <w:tcPr>
            <w:tcW w:w="4690" w:type="dxa"/>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kern w:val="0"/>
                <w:sz w:val="18"/>
                <w:szCs w:val="18"/>
              </w:rPr>
              <w:t>广州市</w:t>
            </w:r>
            <w:proofErr w:type="gramStart"/>
            <w:r>
              <w:rPr>
                <w:rFonts w:ascii="宋体" w:hAnsi="宋体"/>
                <w:kern w:val="0"/>
                <w:sz w:val="18"/>
                <w:szCs w:val="18"/>
              </w:rPr>
              <w:t>番禺区</w:t>
            </w:r>
            <w:proofErr w:type="gramEnd"/>
            <w:r>
              <w:rPr>
                <w:rFonts w:ascii="宋体" w:hAnsi="宋体"/>
                <w:kern w:val="0"/>
                <w:sz w:val="18"/>
                <w:szCs w:val="18"/>
              </w:rPr>
              <w:t>清河东路</w:t>
            </w:r>
            <w:r>
              <w:rPr>
                <w:rFonts w:ascii="宋体" w:hAnsi="宋体"/>
                <w:kern w:val="0"/>
                <w:sz w:val="18"/>
                <w:szCs w:val="18"/>
              </w:rPr>
              <w:t>319</w:t>
            </w:r>
            <w:r>
              <w:rPr>
                <w:rFonts w:ascii="宋体" w:hAnsi="宋体"/>
                <w:kern w:val="0"/>
                <w:sz w:val="18"/>
                <w:szCs w:val="18"/>
              </w:rPr>
              <w:t>号区</w:t>
            </w:r>
            <w:proofErr w:type="gramStart"/>
            <w:r>
              <w:rPr>
                <w:rFonts w:ascii="宋体" w:hAnsi="宋体"/>
                <w:kern w:val="0"/>
                <w:sz w:val="18"/>
                <w:szCs w:val="18"/>
              </w:rPr>
              <w:t>政府西副楼</w:t>
            </w:r>
            <w:proofErr w:type="gramEnd"/>
            <w:r>
              <w:rPr>
                <w:rFonts w:ascii="宋体" w:hAnsi="宋体"/>
                <w:kern w:val="0"/>
                <w:sz w:val="18"/>
                <w:szCs w:val="18"/>
              </w:rPr>
              <w:t>524</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511400</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sz w:val="18"/>
                <w:szCs w:val="18"/>
              </w:rPr>
              <w:t>84636156</w:t>
            </w:r>
          </w:p>
        </w:tc>
        <w:tc>
          <w:tcPr>
            <w:tcW w:w="973" w:type="dxa"/>
            <w:vAlign w:val="center"/>
          </w:tcPr>
          <w:p w:rsidR="008B1ED1" w:rsidRDefault="00F4166E">
            <w:pPr>
              <w:snapToGrid w:val="0"/>
              <w:spacing w:line="240" w:lineRule="exact"/>
              <w:rPr>
                <w:rFonts w:ascii="宋体" w:hAnsi="宋体"/>
                <w:sz w:val="18"/>
                <w:szCs w:val="18"/>
              </w:rPr>
            </w:pPr>
            <w:r>
              <w:rPr>
                <w:rFonts w:ascii="宋体" w:hAnsi="宋体" w:hint="eastAsia"/>
                <w:sz w:val="18"/>
                <w:szCs w:val="18"/>
              </w:rPr>
              <w:t>84636048</w:t>
            </w: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花都区统计局</w:t>
            </w:r>
          </w:p>
        </w:tc>
        <w:tc>
          <w:tcPr>
            <w:tcW w:w="4690" w:type="dxa"/>
            <w:vAlign w:val="center"/>
          </w:tcPr>
          <w:p w:rsidR="008B1ED1" w:rsidRDefault="00F4166E">
            <w:pPr>
              <w:widowControl/>
              <w:ind w:leftChars="-26" w:left="-54" w:hanging="1"/>
              <w:jc w:val="left"/>
              <w:rPr>
                <w:rFonts w:ascii="宋体" w:hAnsi="宋体"/>
                <w:kern w:val="0"/>
                <w:sz w:val="18"/>
                <w:szCs w:val="18"/>
              </w:rPr>
            </w:pPr>
            <w:r>
              <w:rPr>
                <w:rFonts w:ascii="宋体" w:hAnsi="宋体" w:hint="eastAsia"/>
                <w:kern w:val="0"/>
                <w:sz w:val="18"/>
                <w:szCs w:val="18"/>
              </w:rPr>
              <w:t>广州市花都区</w:t>
            </w:r>
            <w:proofErr w:type="gramStart"/>
            <w:r>
              <w:rPr>
                <w:rFonts w:ascii="宋体" w:hAnsi="宋体" w:hint="eastAsia"/>
                <w:kern w:val="0"/>
                <w:sz w:val="18"/>
                <w:szCs w:val="18"/>
              </w:rPr>
              <w:t>新华街松园</w:t>
            </w:r>
            <w:proofErr w:type="gramEnd"/>
            <w:r>
              <w:rPr>
                <w:rFonts w:ascii="宋体" w:hAnsi="宋体" w:hint="eastAsia"/>
                <w:kern w:val="0"/>
                <w:sz w:val="18"/>
                <w:szCs w:val="18"/>
              </w:rPr>
              <w:t>大道</w:t>
            </w:r>
            <w:r>
              <w:rPr>
                <w:rFonts w:ascii="宋体" w:hAnsi="宋体" w:hint="eastAsia"/>
                <w:kern w:val="0"/>
                <w:sz w:val="18"/>
                <w:szCs w:val="18"/>
              </w:rPr>
              <w:t>13</w:t>
            </w:r>
            <w:r>
              <w:rPr>
                <w:rFonts w:ascii="宋体" w:hAnsi="宋体" w:hint="eastAsia"/>
                <w:kern w:val="0"/>
                <w:sz w:val="18"/>
                <w:szCs w:val="18"/>
              </w:rPr>
              <w:t>号</w:t>
            </w:r>
            <w:r>
              <w:rPr>
                <w:rFonts w:ascii="宋体" w:hAnsi="宋体"/>
                <w:kern w:val="0"/>
                <w:sz w:val="18"/>
                <w:szCs w:val="18"/>
              </w:rPr>
              <w:t>301</w:t>
            </w:r>
            <w:r>
              <w:rPr>
                <w:rFonts w:ascii="宋体" w:hAnsi="宋体" w:hint="eastAsia"/>
                <w:kern w:val="0"/>
                <w:sz w:val="18"/>
                <w:szCs w:val="18"/>
              </w:rPr>
              <w:t>室</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510800</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36899152</w:t>
            </w:r>
          </w:p>
        </w:tc>
        <w:tc>
          <w:tcPr>
            <w:tcW w:w="973" w:type="dxa"/>
            <w:vAlign w:val="center"/>
          </w:tcPr>
          <w:p w:rsidR="008B1ED1" w:rsidRDefault="008B1ED1">
            <w:pPr>
              <w:snapToGrid w:val="0"/>
              <w:spacing w:line="240" w:lineRule="exact"/>
              <w:jc w:val="center"/>
              <w:rPr>
                <w:rFonts w:ascii="宋体" w:hAnsi="宋体"/>
                <w:sz w:val="18"/>
                <w:szCs w:val="18"/>
              </w:rPr>
            </w:pPr>
          </w:p>
        </w:tc>
      </w:tr>
      <w:tr w:rsidR="008B1ED1">
        <w:trPr>
          <w:trHeight w:val="720"/>
          <w:jc w:val="center"/>
        </w:trPr>
        <w:tc>
          <w:tcPr>
            <w:tcW w:w="1772" w:type="dxa"/>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南沙区统计局</w:t>
            </w:r>
          </w:p>
        </w:tc>
        <w:tc>
          <w:tcPr>
            <w:tcW w:w="4690" w:type="dxa"/>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广州市南沙区凤凰大道</w:t>
            </w:r>
            <w:r>
              <w:rPr>
                <w:rFonts w:ascii="宋体" w:hAnsi="宋体" w:hint="eastAsia"/>
                <w:kern w:val="0"/>
                <w:sz w:val="18"/>
                <w:szCs w:val="18"/>
              </w:rPr>
              <w:t>1</w:t>
            </w:r>
            <w:r>
              <w:rPr>
                <w:rFonts w:ascii="宋体" w:hAnsi="宋体" w:hint="eastAsia"/>
                <w:kern w:val="0"/>
                <w:sz w:val="18"/>
                <w:szCs w:val="18"/>
              </w:rPr>
              <w:t>号</w:t>
            </w:r>
            <w:r>
              <w:rPr>
                <w:rFonts w:ascii="宋体" w:hAnsi="宋体"/>
                <w:kern w:val="0"/>
                <w:sz w:val="18"/>
                <w:szCs w:val="18"/>
              </w:rPr>
              <w:t>南沙区政府</w:t>
            </w:r>
            <w:r>
              <w:rPr>
                <w:rFonts w:ascii="宋体" w:hAnsi="宋体" w:hint="eastAsia"/>
                <w:kern w:val="0"/>
                <w:sz w:val="18"/>
                <w:szCs w:val="18"/>
              </w:rPr>
              <w:t>E</w:t>
            </w:r>
            <w:r>
              <w:rPr>
                <w:rFonts w:ascii="宋体" w:hAnsi="宋体" w:hint="eastAsia"/>
                <w:kern w:val="0"/>
                <w:sz w:val="18"/>
                <w:szCs w:val="18"/>
              </w:rPr>
              <w:t>栋</w:t>
            </w:r>
            <w:r>
              <w:rPr>
                <w:rFonts w:ascii="宋体" w:hAnsi="宋体" w:hint="eastAsia"/>
                <w:kern w:val="0"/>
                <w:sz w:val="18"/>
                <w:szCs w:val="18"/>
              </w:rPr>
              <w:t>5</w:t>
            </w:r>
            <w:r>
              <w:rPr>
                <w:rFonts w:ascii="宋体" w:hAnsi="宋体" w:hint="eastAsia"/>
                <w:kern w:val="0"/>
                <w:sz w:val="18"/>
                <w:szCs w:val="18"/>
              </w:rPr>
              <w:t>楼</w:t>
            </w:r>
          </w:p>
        </w:tc>
        <w:tc>
          <w:tcPr>
            <w:tcW w:w="881" w:type="dxa"/>
            <w:vAlign w:val="center"/>
          </w:tcPr>
          <w:p w:rsidR="008B1ED1" w:rsidRDefault="00F4166E">
            <w:pPr>
              <w:widowControl/>
              <w:jc w:val="center"/>
              <w:rPr>
                <w:rFonts w:ascii="宋体" w:hAnsi="宋体"/>
                <w:kern w:val="0"/>
                <w:sz w:val="18"/>
                <w:szCs w:val="18"/>
              </w:rPr>
            </w:pPr>
            <w:r>
              <w:rPr>
                <w:rFonts w:ascii="宋体" w:hAnsi="宋体"/>
                <w:kern w:val="0"/>
                <w:sz w:val="18"/>
                <w:szCs w:val="18"/>
              </w:rPr>
              <w:t>511455</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sz w:val="18"/>
                <w:szCs w:val="18"/>
              </w:rPr>
              <w:t>39054953</w:t>
            </w:r>
          </w:p>
          <w:p w:rsidR="008B1ED1" w:rsidRDefault="00F4166E">
            <w:pPr>
              <w:snapToGrid w:val="0"/>
              <w:spacing w:line="240" w:lineRule="exact"/>
              <w:jc w:val="center"/>
              <w:rPr>
                <w:rFonts w:ascii="宋体" w:hAnsi="宋体"/>
                <w:sz w:val="18"/>
                <w:szCs w:val="18"/>
              </w:rPr>
            </w:pPr>
            <w:r>
              <w:rPr>
                <w:rFonts w:ascii="宋体" w:hAnsi="宋体" w:hint="eastAsia"/>
                <w:sz w:val="18"/>
                <w:szCs w:val="18"/>
              </w:rPr>
              <w:t>39053857</w:t>
            </w:r>
          </w:p>
        </w:tc>
        <w:tc>
          <w:tcPr>
            <w:tcW w:w="973" w:type="dxa"/>
            <w:vAlign w:val="center"/>
          </w:tcPr>
          <w:p w:rsidR="008B1ED1" w:rsidRDefault="00F4166E">
            <w:pPr>
              <w:snapToGrid w:val="0"/>
              <w:spacing w:line="240" w:lineRule="exact"/>
              <w:jc w:val="center"/>
              <w:rPr>
                <w:rFonts w:ascii="宋体" w:hAnsi="宋体"/>
                <w:sz w:val="18"/>
                <w:szCs w:val="18"/>
              </w:rPr>
            </w:pPr>
            <w:r>
              <w:rPr>
                <w:rFonts w:ascii="宋体" w:hAnsi="宋体"/>
                <w:sz w:val="18"/>
                <w:szCs w:val="18"/>
              </w:rPr>
              <w:t>84986782</w:t>
            </w:r>
          </w:p>
        </w:tc>
      </w:tr>
      <w:tr w:rsidR="008B1ED1">
        <w:trPr>
          <w:trHeight w:val="720"/>
          <w:jc w:val="center"/>
        </w:trPr>
        <w:tc>
          <w:tcPr>
            <w:tcW w:w="1772" w:type="dxa"/>
            <w:tcBorders>
              <w:bottom w:val="single" w:sz="4" w:space="0" w:color="auto"/>
            </w:tcBorders>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从化区统计局</w:t>
            </w:r>
          </w:p>
        </w:tc>
        <w:tc>
          <w:tcPr>
            <w:tcW w:w="4690" w:type="dxa"/>
            <w:tcBorders>
              <w:bottom w:val="single" w:sz="4" w:space="0" w:color="auto"/>
            </w:tcBorders>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广州市从化区城郊街河滨北路</w:t>
            </w:r>
            <w:proofErr w:type="gramStart"/>
            <w:r>
              <w:rPr>
                <w:rFonts w:ascii="宋体" w:hAnsi="宋体" w:hint="eastAsia"/>
                <w:kern w:val="0"/>
                <w:sz w:val="18"/>
                <w:szCs w:val="18"/>
              </w:rPr>
              <w:t>128</w:t>
            </w:r>
            <w:r>
              <w:rPr>
                <w:rFonts w:ascii="宋体" w:hAnsi="宋体" w:hint="eastAsia"/>
                <w:kern w:val="0"/>
                <w:sz w:val="18"/>
                <w:szCs w:val="18"/>
              </w:rPr>
              <w:t>号城</w:t>
            </w:r>
            <w:r>
              <w:rPr>
                <w:rFonts w:ascii="宋体" w:hAnsi="宋体"/>
                <w:kern w:val="0"/>
                <w:sz w:val="18"/>
                <w:szCs w:val="18"/>
              </w:rPr>
              <w:t>晖</w:t>
            </w:r>
            <w:r>
              <w:rPr>
                <w:rFonts w:ascii="宋体" w:hAnsi="宋体" w:hint="eastAsia"/>
                <w:kern w:val="0"/>
                <w:sz w:val="18"/>
                <w:szCs w:val="18"/>
              </w:rPr>
              <w:t>大厦</w:t>
            </w:r>
            <w:proofErr w:type="gramEnd"/>
            <w:r>
              <w:rPr>
                <w:rFonts w:ascii="宋体" w:hAnsi="宋体" w:hint="eastAsia"/>
                <w:kern w:val="0"/>
                <w:sz w:val="18"/>
                <w:szCs w:val="18"/>
              </w:rPr>
              <w:t>（政务服务中心）</w:t>
            </w:r>
            <w:r>
              <w:rPr>
                <w:rFonts w:ascii="宋体" w:hAnsi="宋体" w:hint="eastAsia"/>
                <w:kern w:val="0"/>
                <w:sz w:val="18"/>
                <w:szCs w:val="18"/>
              </w:rPr>
              <w:t>7</w:t>
            </w:r>
            <w:r>
              <w:rPr>
                <w:rFonts w:ascii="宋体" w:hAnsi="宋体" w:hint="eastAsia"/>
                <w:kern w:val="0"/>
                <w:sz w:val="18"/>
                <w:szCs w:val="18"/>
              </w:rPr>
              <w:t>楼</w:t>
            </w:r>
            <w:r>
              <w:rPr>
                <w:rFonts w:ascii="宋体" w:hAnsi="宋体" w:hint="eastAsia"/>
                <w:kern w:val="0"/>
                <w:sz w:val="18"/>
                <w:szCs w:val="18"/>
              </w:rPr>
              <w:t>固定资产投资专业</w:t>
            </w:r>
          </w:p>
        </w:tc>
        <w:tc>
          <w:tcPr>
            <w:tcW w:w="881" w:type="dxa"/>
            <w:tcBorders>
              <w:bottom w:val="single" w:sz="4" w:space="0" w:color="auto"/>
            </w:tcBorders>
            <w:vAlign w:val="center"/>
          </w:tcPr>
          <w:p w:rsidR="008B1ED1" w:rsidRDefault="00F4166E">
            <w:pPr>
              <w:widowControl/>
              <w:jc w:val="center"/>
              <w:rPr>
                <w:rFonts w:ascii="宋体" w:hAnsi="宋体"/>
                <w:kern w:val="0"/>
                <w:sz w:val="18"/>
                <w:szCs w:val="18"/>
              </w:rPr>
            </w:pPr>
            <w:r>
              <w:rPr>
                <w:rFonts w:ascii="宋体" w:hAnsi="宋体"/>
                <w:kern w:val="0"/>
                <w:sz w:val="18"/>
                <w:szCs w:val="18"/>
              </w:rPr>
              <w:t>510900</w:t>
            </w:r>
          </w:p>
        </w:tc>
        <w:tc>
          <w:tcPr>
            <w:tcW w:w="973" w:type="dxa"/>
            <w:tcBorders>
              <w:bottom w:val="single" w:sz="4" w:space="0" w:color="auto"/>
            </w:tcBorders>
            <w:vAlign w:val="center"/>
          </w:tcPr>
          <w:p w:rsidR="008B1ED1" w:rsidRDefault="00F4166E">
            <w:pPr>
              <w:snapToGrid w:val="0"/>
              <w:spacing w:line="240" w:lineRule="exact"/>
              <w:jc w:val="center"/>
              <w:rPr>
                <w:rFonts w:ascii="宋体" w:hAnsi="宋体"/>
                <w:sz w:val="18"/>
                <w:szCs w:val="18"/>
              </w:rPr>
            </w:pPr>
            <w:r>
              <w:rPr>
                <w:rFonts w:ascii="宋体" w:hAnsi="宋体"/>
                <w:sz w:val="18"/>
                <w:szCs w:val="18"/>
              </w:rPr>
              <w:t>37900878</w:t>
            </w:r>
          </w:p>
        </w:tc>
        <w:tc>
          <w:tcPr>
            <w:tcW w:w="973" w:type="dxa"/>
            <w:tcBorders>
              <w:bottom w:val="single" w:sz="4" w:space="0" w:color="auto"/>
            </w:tcBorders>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87923158</w:t>
            </w:r>
          </w:p>
        </w:tc>
      </w:tr>
      <w:tr w:rsidR="008B1ED1">
        <w:trPr>
          <w:trHeight w:val="720"/>
          <w:jc w:val="center"/>
        </w:trPr>
        <w:tc>
          <w:tcPr>
            <w:tcW w:w="1772" w:type="dxa"/>
            <w:tcBorders>
              <w:top w:val="single" w:sz="4" w:space="0" w:color="auto"/>
              <w:bottom w:val="single" w:sz="8" w:space="0" w:color="auto"/>
            </w:tcBorders>
            <w:tcMar>
              <w:left w:w="28" w:type="dxa"/>
              <w:right w:w="28" w:type="dxa"/>
            </w:tcMar>
            <w:vAlign w:val="center"/>
          </w:tcPr>
          <w:p w:rsidR="008B1ED1" w:rsidRDefault="00F4166E">
            <w:pPr>
              <w:widowControl/>
              <w:jc w:val="center"/>
              <w:rPr>
                <w:rFonts w:ascii="宋体" w:hAnsi="宋体"/>
                <w:color w:val="000000"/>
                <w:kern w:val="0"/>
                <w:sz w:val="18"/>
                <w:szCs w:val="18"/>
              </w:rPr>
            </w:pPr>
            <w:r>
              <w:rPr>
                <w:rFonts w:ascii="宋体" w:hAnsi="宋体"/>
                <w:color w:val="000000"/>
                <w:kern w:val="0"/>
                <w:sz w:val="18"/>
                <w:szCs w:val="18"/>
              </w:rPr>
              <w:t>增城区统计局</w:t>
            </w:r>
          </w:p>
        </w:tc>
        <w:tc>
          <w:tcPr>
            <w:tcW w:w="4690" w:type="dxa"/>
            <w:tcBorders>
              <w:top w:val="single" w:sz="4" w:space="0" w:color="auto"/>
              <w:bottom w:val="single" w:sz="8" w:space="0" w:color="auto"/>
            </w:tcBorders>
            <w:vAlign w:val="center"/>
          </w:tcPr>
          <w:p w:rsidR="008B1ED1" w:rsidRDefault="00F4166E">
            <w:pPr>
              <w:widowControl/>
              <w:ind w:leftChars="-50" w:left="-105" w:firstLineChars="28" w:firstLine="50"/>
              <w:jc w:val="left"/>
              <w:rPr>
                <w:rFonts w:ascii="宋体" w:hAnsi="宋体"/>
                <w:kern w:val="0"/>
                <w:sz w:val="18"/>
                <w:szCs w:val="18"/>
              </w:rPr>
            </w:pPr>
            <w:r>
              <w:rPr>
                <w:rFonts w:ascii="宋体" w:hAnsi="宋体"/>
                <w:kern w:val="0"/>
                <w:sz w:val="18"/>
                <w:szCs w:val="18"/>
              </w:rPr>
              <w:t>广州市增城区</w:t>
            </w:r>
            <w:proofErr w:type="gramStart"/>
            <w:r>
              <w:rPr>
                <w:rFonts w:ascii="宋体" w:hAnsi="宋体" w:hint="eastAsia"/>
                <w:kern w:val="0"/>
                <w:sz w:val="18"/>
                <w:szCs w:val="18"/>
              </w:rPr>
              <w:t>惠民路</w:t>
            </w:r>
            <w:proofErr w:type="gramEnd"/>
            <w:r>
              <w:rPr>
                <w:rFonts w:ascii="宋体" w:hAnsi="宋体" w:hint="eastAsia"/>
                <w:kern w:val="0"/>
                <w:sz w:val="18"/>
                <w:szCs w:val="18"/>
              </w:rPr>
              <w:t>1</w:t>
            </w:r>
            <w:r>
              <w:rPr>
                <w:rFonts w:ascii="宋体" w:hAnsi="宋体" w:hint="eastAsia"/>
                <w:kern w:val="0"/>
                <w:sz w:val="18"/>
                <w:szCs w:val="18"/>
              </w:rPr>
              <w:t>号行政中心</w:t>
            </w:r>
            <w:r>
              <w:rPr>
                <w:rFonts w:ascii="宋体" w:hAnsi="宋体" w:hint="eastAsia"/>
                <w:kern w:val="0"/>
                <w:sz w:val="18"/>
                <w:szCs w:val="18"/>
              </w:rPr>
              <w:t>4</w:t>
            </w:r>
            <w:r>
              <w:rPr>
                <w:rFonts w:ascii="宋体" w:hAnsi="宋体" w:hint="eastAsia"/>
                <w:kern w:val="0"/>
                <w:sz w:val="18"/>
                <w:szCs w:val="18"/>
              </w:rPr>
              <w:t>号楼</w:t>
            </w:r>
            <w:r>
              <w:rPr>
                <w:rFonts w:ascii="宋体" w:hAnsi="宋体" w:hint="eastAsia"/>
                <w:kern w:val="0"/>
                <w:sz w:val="18"/>
                <w:szCs w:val="18"/>
              </w:rPr>
              <w:t>533</w:t>
            </w:r>
            <w:r>
              <w:rPr>
                <w:rFonts w:ascii="宋体" w:hAnsi="宋体" w:hint="eastAsia"/>
                <w:kern w:val="0"/>
                <w:sz w:val="18"/>
                <w:szCs w:val="18"/>
              </w:rPr>
              <w:t>室</w:t>
            </w:r>
          </w:p>
        </w:tc>
        <w:tc>
          <w:tcPr>
            <w:tcW w:w="881" w:type="dxa"/>
            <w:tcBorders>
              <w:top w:val="single" w:sz="4" w:space="0" w:color="auto"/>
              <w:bottom w:val="single" w:sz="8" w:space="0" w:color="auto"/>
            </w:tcBorders>
            <w:vAlign w:val="center"/>
          </w:tcPr>
          <w:p w:rsidR="008B1ED1" w:rsidRDefault="00F4166E">
            <w:pPr>
              <w:widowControl/>
              <w:jc w:val="center"/>
              <w:rPr>
                <w:rFonts w:ascii="宋体" w:hAnsi="宋体"/>
                <w:kern w:val="0"/>
                <w:sz w:val="18"/>
                <w:szCs w:val="18"/>
              </w:rPr>
            </w:pPr>
            <w:r>
              <w:rPr>
                <w:rFonts w:ascii="宋体" w:hAnsi="宋体"/>
                <w:kern w:val="0"/>
                <w:sz w:val="18"/>
                <w:szCs w:val="18"/>
              </w:rPr>
              <w:t>511300</w:t>
            </w:r>
          </w:p>
        </w:tc>
        <w:tc>
          <w:tcPr>
            <w:tcW w:w="973" w:type="dxa"/>
            <w:tcBorders>
              <w:top w:val="single" w:sz="4" w:space="0" w:color="auto"/>
              <w:bottom w:val="single" w:sz="8" w:space="0" w:color="auto"/>
            </w:tcBorders>
            <w:vAlign w:val="center"/>
          </w:tcPr>
          <w:p w:rsidR="008B1ED1" w:rsidRDefault="00F4166E">
            <w:pPr>
              <w:snapToGrid w:val="0"/>
              <w:spacing w:line="240" w:lineRule="exact"/>
              <w:jc w:val="center"/>
              <w:rPr>
                <w:rFonts w:ascii="宋体" w:hAnsi="宋体"/>
                <w:sz w:val="18"/>
                <w:szCs w:val="18"/>
              </w:rPr>
            </w:pPr>
            <w:r>
              <w:rPr>
                <w:rFonts w:ascii="宋体" w:hAnsi="宋体" w:hint="eastAsia"/>
                <w:sz w:val="18"/>
                <w:szCs w:val="18"/>
              </w:rPr>
              <w:t>32829401</w:t>
            </w:r>
          </w:p>
        </w:tc>
        <w:tc>
          <w:tcPr>
            <w:tcW w:w="973" w:type="dxa"/>
            <w:tcBorders>
              <w:top w:val="single" w:sz="4" w:space="0" w:color="auto"/>
              <w:bottom w:val="single" w:sz="8" w:space="0" w:color="auto"/>
            </w:tcBorders>
            <w:vAlign w:val="center"/>
          </w:tcPr>
          <w:p w:rsidR="008B1ED1" w:rsidRDefault="008B1ED1">
            <w:pPr>
              <w:snapToGrid w:val="0"/>
              <w:spacing w:line="240" w:lineRule="exact"/>
              <w:rPr>
                <w:rFonts w:ascii="宋体" w:hAnsi="宋体"/>
                <w:sz w:val="18"/>
                <w:szCs w:val="18"/>
              </w:rPr>
            </w:pPr>
          </w:p>
        </w:tc>
      </w:tr>
    </w:tbl>
    <w:p w:rsidR="008B1ED1" w:rsidRDefault="008B1ED1">
      <w:pPr>
        <w:spacing w:line="360" w:lineRule="atLeast"/>
        <w:ind w:firstLineChars="147" w:firstLine="310"/>
        <w:rPr>
          <w:rFonts w:ascii="宋体" w:hAnsi="宋体" w:cs="宋体"/>
          <w:b/>
          <w:bCs/>
          <w:color w:val="000000"/>
          <w:szCs w:val="21"/>
          <w:highlight w:val="yellow"/>
        </w:rPr>
      </w:pPr>
    </w:p>
    <w:p w:rsidR="008B1ED1" w:rsidRDefault="00F4166E">
      <w:pPr>
        <w:tabs>
          <w:tab w:val="left" w:pos="12960"/>
        </w:tabs>
        <w:spacing w:line="360" w:lineRule="exact"/>
        <w:ind w:firstLineChars="300" w:firstLine="630"/>
        <w:rPr>
          <w:rFonts w:ascii="宋体" w:hAnsi="宋体" w:cs="宋体"/>
          <w:kern w:val="0"/>
          <w:szCs w:val="21"/>
        </w:rPr>
      </w:pPr>
      <w:r>
        <w:rPr>
          <w:rFonts w:ascii="宋体" w:hAnsi="宋体" w:cs="宋体" w:hint="eastAsia"/>
          <w:kern w:val="0"/>
          <w:szCs w:val="21"/>
        </w:rPr>
        <w:t>广东</w:t>
      </w:r>
      <w:r>
        <w:rPr>
          <w:rFonts w:ascii="宋体" w:hAnsi="宋体" w:cs="宋体"/>
          <w:kern w:val="0"/>
          <w:szCs w:val="21"/>
        </w:rPr>
        <w:t>省</w:t>
      </w:r>
      <w:r>
        <w:rPr>
          <w:rFonts w:ascii="宋体" w:hAnsi="宋体" w:cs="宋体" w:hint="eastAsia"/>
          <w:kern w:val="0"/>
          <w:szCs w:val="21"/>
        </w:rPr>
        <w:t>联网直报</w:t>
      </w:r>
      <w:r>
        <w:rPr>
          <w:rFonts w:ascii="宋体" w:hAnsi="宋体" w:cs="宋体" w:hint="eastAsia"/>
          <w:kern w:val="0"/>
          <w:szCs w:val="21"/>
        </w:rPr>
        <w:t>平台</w:t>
      </w:r>
      <w:r>
        <w:rPr>
          <w:rFonts w:ascii="宋体" w:hAnsi="宋体" w:cs="宋体"/>
          <w:kern w:val="0"/>
          <w:szCs w:val="21"/>
        </w:rPr>
        <w:t>网址：</w:t>
      </w:r>
      <w:r w:rsidRPr="0090202C">
        <w:rPr>
          <w:rFonts w:ascii="宋体" w:hAnsi="宋体" w:cs="宋体" w:hint="eastAsia"/>
          <w:kern w:val="0"/>
          <w:szCs w:val="21"/>
        </w:rPr>
        <w:t>http://lwzb.gdstats.gov.cn/bjstat_web/login.do</w:t>
      </w:r>
    </w:p>
    <w:p w:rsidR="008B1ED1" w:rsidRDefault="008B1ED1">
      <w:pPr>
        <w:pStyle w:val="22"/>
        <w:ind w:leftChars="0" w:left="0" w:firstLineChars="300" w:firstLine="630"/>
      </w:pPr>
    </w:p>
    <w:p w:rsidR="008B1ED1" w:rsidRDefault="008B1ED1">
      <w:pPr>
        <w:pStyle w:val="a0"/>
      </w:pPr>
    </w:p>
    <w:p w:rsidR="008B1ED1" w:rsidRDefault="00F4166E">
      <w:pPr>
        <w:rPr>
          <w:rFonts w:ascii="黑体" w:eastAsia="黑体" w:hAnsi="黑体"/>
          <w:color w:val="000000"/>
          <w:sz w:val="32"/>
          <w:szCs w:val="32"/>
        </w:rPr>
      </w:pPr>
      <w:bookmarkStart w:id="3" w:name="_Toc51836691"/>
      <w:bookmarkStart w:id="4" w:name="_Toc1804513827"/>
      <w:r>
        <w:rPr>
          <w:rFonts w:ascii="黑体" w:eastAsia="黑体" w:hAnsi="黑体" w:hint="eastAsia"/>
          <w:color w:val="000000"/>
          <w:sz w:val="32"/>
          <w:szCs w:val="32"/>
        </w:rPr>
        <w:br w:type="page"/>
      </w:r>
    </w:p>
    <w:p w:rsidR="008B1ED1" w:rsidRDefault="00F4166E">
      <w:pPr>
        <w:spacing w:beforeLines="50" w:before="120" w:afterLines="50" w:after="120"/>
        <w:jc w:val="center"/>
        <w:outlineLvl w:val="0"/>
        <w:rPr>
          <w:rFonts w:ascii="黑体" w:eastAsia="黑体" w:hAnsi="黑体"/>
          <w:color w:val="000000"/>
          <w:sz w:val="32"/>
          <w:szCs w:val="32"/>
        </w:rPr>
      </w:pPr>
      <w:r>
        <w:rPr>
          <w:rFonts w:ascii="黑体" w:eastAsia="黑体" w:hAnsi="黑体" w:hint="eastAsia"/>
          <w:color w:val="000000"/>
          <w:sz w:val="32"/>
          <w:szCs w:val="32"/>
        </w:rPr>
        <w:lastRenderedPageBreak/>
        <w:t>二、报</w:t>
      </w:r>
      <w:r>
        <w:rPr>
          <w:rFonts w:ascii="黑体" w:eastAsia="黑体" w:hAnsi="黑体"/>
          <w:color w:val="000000"/>
          <w:sz w:val="32"/>
          <w:szCs w:val="32"/>
        </w:rPr>
        <w:t xml:space="preserve"> </w:t>
      </w:r>
      <w:r>
        <w:rPr>
          <w:rFonts w:ascii="黑体" w:eastAsia="黑体" w:hAnsi="黑体" w:hint="eastAsia"/>
          <w:color w:val="000000"/>
          <w:sz w:val="32"/>
          <w:szCs w:val="32"/>
        </w:rPr>
        <w:t>表</w:t>
      </w:r>
      <w:r>
        <w:rPr>
          <w:rFonts w:ascii="黑体" w:eastAsia="黑体" w:hAnsi="黑体"/>
          <w:color w:val="000000"/>
          <w:sz w:val="32"/>
          <w:szCs w:val="32"/>
        </w:rPr>
        <w:t xml:space="preserve"> </w:t>
      </w:r>
      <w:r>
        <w:rPr>
          <w:rFonts w:ascii="黑体" w:eastAsia="黑体" w:hAnsi="黑体" w:hint="eastAsia"/>
          <w:color w:val="000000"/>
          <w:sz w:val="32"/>
          <w:szCs w:val="32"/>
        </w:rPr>
        <w:t>目</w:t>
      </w:r>
      <w:r>
        <w:rPr>
          <w:rFonts w:ascii="黑体" w:eastAsia="黑体" w:hAnsi="黑体"/>
          <w:color w:val="000000"/>
          <w:sz w:val="32"/>
          <w:szCs w:val="32"/>
        </w:rPr>
        <w:t xml:space="preserve"> </w:t>
      </w:r>
      <w:r>
        <w:rPr>
          <w:rFonts w:ascii="黑体" w:eastAsia="黑体" w:hAnsi="黑体" w:hint="eastAsia"/>
          <w:color w:val="000000"/>
          <w:sz w:val="32"/>
          <w:szCs w:val="32"/>
        </w:rPr>
        <w:t>录</w:t>
      </w:r>
      <w:bookmarkEnd w:id="3"/>
      <w:bookmarkEnd w:id="4"/>
    </w:p>
    <w:tbl>
      <w:tblPr>
        <w:tblW w:w="9472" w:type="dxa"/>
        <w:tblBorders>
          <w:top w:val="single" w:sz="8" w:space="0" w:color="auto"/>
          <w:bottom w:val="single" w:sz="8" w:space="0" w:color="auto"/>
          <w:insideH w:val="single" w:sz="2" w:space="0" w:color="auto"/>
          <w:insideV w:val="single" w:sz="2" w:space="0" w:color="auto"/>
        </w:tblBorders>
        <w:tblLayout w:type="fixed"/>
        <w:tblCellMar>
          <w:left w:w="23" w:type="dxa"/>
          <w:right w:w="23" w:type="dxa"/>
        </w:tblCellMar>
        <w:tblLook w:val="04A0" w:firstRow="1" w:lastRow="0" w:firstColumn="1" w:lastColumn="0" w:noHBand="0" w:noVBand="1"/>
      </w:tblPr>
      <w:tblGrid>
        <w:gridCol w:w="685"/>
        <w:gridCol w:w="875"/>
        <w:gridCol w:w="571"/>
        <w:gridCol w:w="1950"/>
        <w:gridCol w:w="881"/>
        <w:gridCol w:w="1262"/>
        <w:gridCol w:w="1007"/>
        <w:gridCol w:w="1067"/>
        <w:gridCol w:w="1174"/>
      </w:tblGrid>
      <w:tr w:rsidR="008B1ED1">
        <w:trPr>
          <w:cantSplit/>
          <w:trHeight w:val="750"/>
          <w:tblHeader/>
        </w:trPr>
        <w:tc>
          <w:tcPr>
            <w:tcW w:w="685" w:type="dxa"/>
            <w:tcBorders>
              <w:top w:val="single" w:sz="8"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表号</w:t>
            </w:r>
          </w:p>
        </w:tc>
        <w:tc>
          <w:tcPr>
            <w:tcW w:w="875" w:type="dxa"/>
            <w:tcBorders>
              <w:top w:val="single" w:sz="8"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表名</w:t>
            </w:r>
          </w:p>
        </w:tc>
        <w:tc>
          <w:tcPr>
            <w:tcW w:w="571" w:type="dxa"/>
            <w:tcBorders>
              <w:top w:val="single" w:sz="8"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报告</w:t>
            </w:r>
          </w:p>
          <w:p w:rsidR="008B1ED1" w:rsidRDefault="00F4166E">
            <w:pPr>
              <w:jc w:val="center"/>
              <w:rPr>
                <w:rFonts w:ascii="宋体"/>
                <w:color w:val="000000"/>
                <w:sz w:val="18"/>
                <w:szCs w:val="18"/>
              </w:rPr>
            </w:pPr>
            <w:proofErr w:type="gramStart"/>
            <w:r>
              <w:rPr>
                <w:rFonts w:ascii="宋体" w:hAnsi="宋体" w:hint="eastAsia"/>
                <w:color w:val="000000"/>
                <w:sz w:val="18"/>
                <w:szCs w:val="18"/>
              </w:rPr>
              <w:t>期别</w:t>
            </w:r>
            <w:proofErr w:type="gramEnd"/>
          </w:p>
        </w:tc>
        <w:tc>
          <w:tcPr>
            <w:tcW w:w="1950" w:type="dxa"/>
            <w:tcBorders>
              <w:top w:val="single" w:sz="8"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填报范围</w:t>
            </w:r>
          </w:p>
        </w:tc>
        <w:tc>
          <w:tcPr>
            <w:tcW w:w="881" w:type="dxa"/>
            <w:tcBorders>
              <w:top w:val="single" w:sz="8"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报送单位</w:t>
            </w:r>
          </w:p>
        </w:tc>
        <w:tc>
          <w:tcPr>
            <w:tcW w:w="1262" w:type="dxa"/>
            <w:tcBorders>
              <w:top w:val="single" w:sz="8"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报送方式</w:t>
            </w:r>
          </w:p>
        </w:tc>
        <w:tc>
          <w:tcPr>
            <w:tcW w:w="1007" w:type="dxa"/>
            <w:tcBorders>
              <w:top w:val="single" w:sz="8" w:space="0" w:color="auto"/>
              <w:left w:val="single" w:sz="2" w:space="0" w:color="auto"/>
              <w:bottom w:val="single" w:sz="2" w:space="0" w:color="auto"/>
              <w:right w:val="single" w:sz="2" w:space="0" w:color="auto"/>
            </w:tcBorders>
            <w:vAlign w:val="center"/>
          </w:tcPr>
          <w:p w:rsidR="008B1ED1" w:rsidRDefault="00F4166E">
            <w:pPr>
              <w:jc w:val="center"/>
              <w:rPr>
                <w:rFonts w:ascii="宋体" w:hAnsi="宋体"/>
                <w:color w:val="000000"/>
                <w:sz w:val="18"/>
                <w:szCs w:val="18"/>
              </w:rPr>
            </w:pPr>
            <w:r>
              <w:rPr>
                <w:rFonts w:ascii="宋体" w:hAnsi="宋体" w:hint="eastAsia"/>
                <w:color w:val="000000"/>
                <w:sz w:val="18"/>
                <w:szCs w:val="18"/>
              </w:rPr>
              <w:t>报送单位</w:t>
            </w:r>
          </w:p>
          <w:p w:rsidR="008B1ED1" w:rsidRDefault="00F4166E">
            <w:pPr>
              <w:jc w:val="center"/>
              <w:rPr>
                <w:rFonts w:ascii="宋体" w:hAnsi="宋体"/>
                <w:color w:val="000000"/>
                <w:sz w:val="18"/>
                <w:szCs w:val="18"/>
              </w:rPr>
            </w:pPr>
            <w:r>
              <w:rPr>
                <w:rFonts w:ascii="宋体" w:hAnsi="宋体" w:hint="eastAsia"/>
                <w:color w:val="000000"/>
                <w:sz w:val="18"/>
                <w:szCs w:val="18"/>
              </w:rPr>
              <w:t>网上填报</w:t>
            </w:r>
          </w:p>
          <w:p w:rsidR="008B1ED1" w:rsidRDefault="00F4166E">
            <w:pPr>
              <w:jc w:val="center"/>
              <w:rPr>
                <w:rFonts w:ascii="宋体"/>
                <w:color w:val="000000"/>
                <w:sz w:val="18"/>
                <w:szCs w:val="18"/>
              </w:rPr>
            </w:pPr>
            <w:r>
              <w:rPr>
                <w:rFonts w:ascii="宋体" w:hAnsi="宋体" w:hint="eastAsia"/>
                <w:color w:val="000000"/>
                <w:sz w:val="18"/>
                <w:szCs w:val="18"/>
              </w:rPr>
              <w:t>开始时间</w:t>
            </w:r>
          </w:p>
        </w:tc>
        <w:tc>
          <w:tcPr>
            <w:tcW w:w="1067" w:type="dxa"/>
            <w:tcBorders>
              <w:top w:val="single" w:sz="8" w:space="0" w:color="auto"/>
              <w:left w:val="single" w:sz="2" w:space="0" w:color="auto"/>
              <w:bottom w:val="single" w:sz="2" w:space="0" w:color="auto"/>
              <w:right w:val="single" w:sz="2" w:space="0" w:color="auto"/>
            </w:tcBorders>
            <w:vAlign w:val="center"/>
          </w:tcPr>
          <w:p w:rsidR="008B1ED1" w:rsidRDefault="00F4166E">
            <w:pPr>
              <w:jc w:val="center"/>
              <w:rPr>
                <w:rFonts w:ascii="宋体" w:hAnsi="宋体"/>
                <w:color w:val="000000"/>
                <w:sz w:val="18"/>
                <w:szCs w:val="18"/>
              </w:rPr>
            </w:pPr>
            <w:r>
              <w:rPr>
                <w:rFonts w:ascii="宋体" w:hAnsi="宋体" w:hint="eastAsia"/>
                <w:color w:val="000000"/>
                <w:sz w:val="18"/>
                <w:szCs w:val="18"/>
              </w:rPr>
              <w:t>报送单位</w:t>
            </w:r>
          </w:p>
          <w:p w:rsidR="008B1ED1" w:rsidRDefault="00F4166E">
            <w:pPr>
              <w:jc w:val="center"/>
              <w:rPr>
                <w:rFonts w:ascii="宋体" w:hAnsi="宋体"/>
                <w:color w:val="000000"/>
                <w:sz w:val="18"/>
                <w:szCs w:val="18"/>
              </w:rPr>
            </w:pPr>
            <w:r>
              <w:rPr>
                <w:rFonts w:ascii="宋体" w:hAnsi="宋体" w:hint="eastAsia"/>
                <w:color w:val="000000"/>
                <w:sz w:val="18"/>
                <w:szCs w:val="18"/>
              </w:rPr>
              <w:t>网上填报</w:t>
            </w:r>
          </w:p>
          <w:p w:rsidR="008B1ED1" w:rsidRDefault="00F4166E">
            <w:pPr>
              <w:jc w:val="center"/>
              <w:rPr>
                <w:rFonts w:ascii="宋体"/>
                <w:color w:val="000000"/>
                <w:sz w:val="18"/>
                <w:szCs w:val="18"/>
              </w:rPr>
            </w:pPr>
            <w:r>
              <w:rPr>
                <w:rFonts w:ascii="宋体" w:hAnsi="宋体" w:hint="eastAsia"/>
                <w:color w:val="000000"/>
                <w:sz w:val="18"/>
                <w:szCs w:val="18"/>
              </w:rPr>
              <w:t>截止时间</w:t>
            </w:r>
          </w:p>
        </w:tc>
        <w:tc>
          <w:tcPr>
            <w:tcW w:w="1174" w:type="dxa"/>
            <w:tcBorders>
              <w:top w:val="single" w:sz="8" w:space="0" w:color="auto"/>
              <w:left w:val="single" w:sz="2" w:space="0" w:color="auto"/>
              <w:bottom w:val="single" w:sz="2" w:space="0" w:color="auto"/>
              <w:right w:val="nil"/>
            </w:tcBorders>
            <w:vAlign w:val="center"/>
          </w:tcPr>
          <w:p w:rsidR="008B1ED1" w:rsidRDefault="00F4166E">
            <w:pPr>
              <w:ind w:leftChars="-50" w:left="-105" w:rightChars="-50" w:right="-105"/>
              <w:jc w:val="center"/>
              <w:rPr>
                <w:rFonts w:ascii="宋体" w:hAnsi="宋体"/>
                <w:color w:val="000000"/>
                <w:sz w:val="18"/>
                <w:szCs w:val="18"/>
              </w:rPr>
            </w:pPr>
            <w:r>
              <w:rPr>
                <w:rFonts w:ascii="宋体" w:hAnsi="宋体" w:hint="eastAsia"/>
                <w:color w:val="000000"/>
                <w:sz w:val="18"/>
                <w:szCs w:val="18"/>
              </w:rPr>
              <w:t>市</w:t>
            </w:r>
            <w:r>
              <w:rPr>
                <w:rFonts w:ascii="宋体" w:hAnsi="宋体" w:hint="eastAsia"/>
                <w:color w:val="000000"/>
                <w:sz w:val="18"/>
                <w:szCs w:val="18"/>
              </w:rPr>
              <w:t>级统计机构</w:t>
            </w:r>
          </w:p>
          <w:p w:rsidR="008B1ED1" w:rsidRDefault="00F4166E">
            <w:pPr>
              <w:ind w:leftChars="-50" w:left="-105" w:rightChars="-50" w:right="-105"/>
              <w:jc w:val="center"/>
              <w:rPr>
                <w:rFonts w:ascii="宋体" w:hAnsi="宋体"/>
                <w:color w:val="000000"/>
                <w:sz w:val="18"/>
                <w:szCs w:val="18"/>
              </w:rPr>
            </w:pPr>
            <w:r>
              <w:rPr>
                <w:rFonts w:ascii="宋体" w:hAnsi="宋体" w:hint="eastAsia"/>
                <w:color w:val="000000"/>
                <w:sz w:val="18"/>
                <w:szCs w:val="18"/>
              </w:rPr>
              <w:t>审核验收上报</w:t>
            </w:r>
          </w:p>
          <w:p w:rsidR="008B1ED1" w:rsidRDefault="00F4166E">
            <w:pPr>
              <w:ind w:leftChars="-50" w:left="-105" w:rightChars="-50" w:right="-105"/>
              <w:jc w:val="center"/>
              <w:rPr>
                <w:rFonts w:ascii="宋体"/>
                <w:color w:val="000000"/>
                <w:sz w:val="18"/>
                <w:szCs w:val="18"/>
              </w:rPr>
            </w:pPr>
            <w:r>
              <w:rPr>
                <w:rFonts w:ascii="宋体" w:hAnsi="宋体" w:hint="eastAsia"/>
                <w:color w:val="000000"/>
                <w:sz w:val="18"/>
                <w:szCs w:val="18"/>
              </w:rPr>
              <w:t>截止时间</w:t>
            </w:r>
          </w:p>
        </w:tc>
      </w:tr>
      <w:tr w:rsidR="008B1ED1">
        <w:trPr>
          <w:trHeight w:val="333"/>
        </w:trPr>
        <w:tc>
          <w:tcPr>
            <w:tcW w:w="9472" w:type="dxa"/>
            <w:gridSpan w:val="9"/>
            <w:tcBorders>
              <w:top w:val="single" w:sz="2" w:space="0" w:color="auto"/>
              <w:bottom w:val="single" w:sz="2" w:space="0" w:color="auto"/>
              <w:right w:val="nil"/>
            </w:tcBorders>
            <w:vAlign w:val="center"/>
          </w:tcPr>
          <w:p w:rsidR="008B1ED1" w:rsidRDefault="00F4166E">
            <w:pPr>
              <w:rPr>
                <w:rFonts w:ascii="宋体"/>
                <w:color w:val="000000"/>
                <w:sz w:val="18"/>
                <w:szCs w:val="18"/>
              </w:rPr>
            </w:pPr>
            <w:r>
              <w:rPr>
                <w:rFonts w:ascii="宋体" w:hAnsi="宋体" w:hint="eastAsia"/>
                <w:sz w:val="18"/>
                <w:szCs w:val="18"/>
              </w:rPr>
              <w:t>（一）基层年报表式</w:t>
            </w:r>
          </w:p>
        </w:tc>
      </w:tr>
      <w:tr w:rsidR="008B1ED1">
        <w:trPr>
          <w:trHeight w:val="1534"/>
        </w:trPr>
        <w:tc>
          <w:tcPr>
            <w:tcW w:w="685" w:type="dxa"/>
            <w:tcBorders>
              <w:top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color w:val="000000"/>
                <w:sz w:val="18"/>
                <w:szCs w:val="18"/>
              </w:rPr>
              <w:t>111</w:t>
            </w:r>
            <w:r>
              <w:rPr>
                <w:rFonts w:ascii="宋体" w:hAnsi="宋体" w:hint="eastAsia"/>
                <w:color w:val="000000"/>
                <w:sz w:val="18"/>
                <w:szCs w:val="18"/>
              </w:rPr>
              <w:t>表</w:t>
            </w:r>
          </w:p>
        </w:tc>
        <w:tc>
          <w:tcPr>
            <w:tcW w:w="875"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hint="eastAsia"/>
                <w:color w:val="000000"/>
                <w:sz w:val="18"/>
                <w:szCs w:val="18"/>
              </w:rPr>
              <w:t>“四下”企业基本情况</w:t>
            </w:r>
          </w:p>
        </w:tc>
        <w:tc>
          <w:tcPr>
            <w:tcW w:w="571"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hint="eastAsia"/>
                <w:color w:val="000000"/>
                <w:sz w:val="18"/>
                <w:szCs w:val="18"/>
              </w:rPr>
              <w:t>年报</w:t>
            </w:r>
          </w:p>
        </w:tc>
        <w:tc>
          <w:tcPr>
            <w:tcW w:w="1950"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hint="eastAsia"/>
                <w:color w:val="000000"/>
                <w:sz w:val="18"/>
                <w:szCs w:val="18"/>
              </w:rPr>
              <w:t>辖区内抽中的规模以下工业企业、资质外建筑业企业、限额以下批发和零售业企业、限额以下住宿和餐饮业企业、规模以下服务业企业</w:t>
            </w:r>
          </w:p>
        </w:tc>
        <w:tc>
          <w:tcPr>
            <w:tcW w:w="881" w:type="dxa"/>
            <w:tcBorders>
              <w:top w:val="single" w:sz="2"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法人单位</w:t>
            </w:r>
          </w:p>
        </w:tc>
        <w:tc>
          <w:tcPr>
            <w:tcW w:w="1262" w:type="dxa"/>
            <w:tcBorders>
              <w:top w:val="single" w:sz="2"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proofErr w:type="gramStart"/>
            <w:r>
              <w:rPr>
                <w:rFonts w:ascii="宋体" w:hAnsi="宋体" w:hint="eastAsia"/>
                <w:color w:val="000000"/>
                <w:sz w:val="18"/>
                <w:szCs w:val="18"/>
              </w:rPr>
              <w:t>免报</w:t>
            </w:r>
            <w:proofErr w:type="gramEnd"/>
          </w:p>
        </w:tc>
        <w:tc>
          <w:tcPr>
            <w:tcW w:w="1007" w:type="dxa"/>
            <w:tcBorders>
              <w:top w:val="single" w:sz="2"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color w:val="000000"/>
                <w:sz w:val="18"/>
                <w:szCs w:val="18"/>
              </w:rPr>
              <w:t>—</w:t>
            </w:r>
          </w:p>
        </w:tc>
        <w:tc>
          <w:tcPr>
            <w:tcW w:w="1067" w:type="dxa"/>
            <w:tcBorders>
              <w:top w:val="single" w:sz="2"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color w:val="000000"/>
                <w:sz w:val="18"/>
                <w:szCs w:val="18"/>
              </w:rPr>
              <w:t>—</w:t>
            </w:r>
          </w:p>
        </w:tc>
        <w:tc>
          <w:tcPr>
            <w:tcW w:w="1174" w:type="dxa"/>
            <w:tcBorders>
              <w:top w:val="single" w:sz="2" w:space="0" w:color="auto"/>
              <w:left w:val="single" w:sz="2" w:space="0" w:color="auto"/>
              <w:bottom w:val="single" w:sz="2" w:space="0" w:color="auto"/>
              <w:right w:val="nil"/>
            </w:tcBorders>
            <w:vAlign w:val="center"/>
          </w:tcPr>
          <w:p w:rsidR="008B1ED1" w:rsidRDefault="00F4166E">
            <w:pPr>
              <w:jc w:val="center"/>
              <w:rPr>
                <w:rFonts w:ascii="宋体"/>
                <w:color w:val="000000"/>
                <w:sz w:val="18"/>
                <w:szCs w:val="18"/>
              </w:rPr>
            </w:pPr>
            <w:r>
              <w:rPr>
                <w:rFonts w:ascii="宋体" w:hAnsi="宋体"/>
                <w:color w:val="000000"/>
                <w:sz w:val="18"/>
                <w:szCs w:val="18"/>
              </w:rPr>
              <w:t>—</w:t>
            </w:r>
          </w:p>
        </w:tc>
      </w:tr>
      <w:tr w:rsidR="008B1ED1">
        <w:trPr>
          <w:trHeight w:val="1988"/>
        </w:trPr>
        <w:tc>
          <w:tcPr>
            <w:tcW w:w="685" w:type="dxa"/>
            <w:tcBorders>
              <w:top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color w:val="000000"/>
                <w:sz w:val="18"/>
                <w:szCs w:val="18"/>
              </w:rPr>
              <w:t>116</w:t>
            </w:r>
            <w:r>
              <w:rPr>
                <w:rFonts w:ascii="宋体" w:hAnsi="宋体" w:hint="eastAsia"/>
                <w:color w:val="000000"/>
                <w:sz w:val="18"/>
                <w:szCs w:val="18"/>
              </w:rPr>
              <w:t>表</w:t>
            </w:r>
          </w:p>
        </w:tc>
        <w:tc>
          <w:tcPr>
            <w:tcW w:w="875"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bookmarkStart w:id="5" w:name="_Toc42156566"/>
            <w:r>
              <w:rPr>
                <w:rFonts w:ascii="宋体" w:hAnsi="宋体" w:hint="eastAsia"/>
                <w:color w:val="000000"/>
                <w:sz w:val="18"/>
                <w:szCs w:val="18"/>
              </w:rPr>
              <w:t>“四下”企业固定资产投资情况</w:t>
            </w:r>
            <w:bookmarkEnd w:id="5"/>
          </w:p>
        </w:tc>
        <w:tc>
          <w:tcPr>
            <w:tcW w:w="571"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hint="eastAsia"/>
                <w:color w:val="000000"/>
                <w:sz w:val="18"/>
                <w:szCs w:val="18"/>
              </w:rPr>
              <w:t>年报</w:t>
            </w:r>
          </w:p>
        </w:tc>
        <w:tc>
          <w:tcPr>
            <w:tcW w:w="1950"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hint="eastAsia"/>
                <w:color w:val="000000"/>
                <w:sz w:val="18"/>
                <w:szCs w:val="18"/>
              </w:rPr>
              <w:t>辖区内抽中的规模以下工业企业、资质外建筑业企业、限额以下批发和零售业企业、限额以下住宿和餐饮业企业、规模以下服务业企业和</w:t>
            </w:r>
            <w:r>
              <w:rPr>
                <w:rFonts w:ascii="宋体" w:cs="宋体"/>
                <w:color w:val="000000"/>
                <w:sz w:val="18"/>
                <w:szCs w:val="18"/>
              </w:rPr>
              <w:t>202</w:t>
            </w:r>
            <w:r>
              <w:rPr>
                <w:rFonts w:ascii="宋体" w:cs="宋体" w:hint="eastAsia"/>
                <w:color w:val="000000"/>
                <w:sz w:val="18"/>
                <w:szCs w:val="18"/>
              </w:rPr>
              <w:t>3</w:t>
            </w:r>
            <w:r>
              <w:rPr>
                <w:rFonts w:ascii="宋体" w:cs="宋体" w:hint="eastAsia"/>
                <w:color w:val="000000"/>
                <w:sz w:val="18"/>
                <w:szCs w:val="18"/>
              </w:rPr>
              <w:t>年新注册小微样本企业</w:t>
            </w:r>
          </w:p>
        </w:tc>
        <w:tc>
          <w:tcPr>
            <w:tcW w:w="881" w:type="dxa"/>
            <w:tcBorders>
              <w:top w:val="single" w:sz="2" w:space="0" w:color="auto"/>
              <w:left w:val="single" w:sz="2" w:space="0" w:color="auto"/>
              <w:bottom w:val="single" w:sz="2" w:space="0" w:color="auto"/>
              <w:right w:val="single" w:sz="2" w:space="0" w:color="auto"/>
            </w:tcBorders>
            <w:vAlign w:val="center"/>
          </w:tcPr>
          <w:p w:rsidR="008B1ED1" w:rsidRDefault="00F4166E">
            <w:pPr>
              <w:jc w:val="center"/>
              <w:rPr>
                <w:rFonts w:ascii="宋体"/>
                <w:color w:val="000000"/>
                <w:sz w:val="18"/>
                <w:szCs w:val="18"/>
              </w:rPr>
            </w:pPr>
            <w:r>
              <w:rPr>
                <w:rFonts w:ascii="宋体" w:hAnsi="宋体" w:hint="eastAsia"/>
                <w:color w:val="000000"/>
                <w:sz w:val="18"/>
                <w:szCs w:val="18"/>
              </w:rPr>
              <w:t>同上</w:t>
            </w:r>
          </w:p>
        </w:tc>
        <w:tc>
          <w:tcPr>
            <w:tcW w:w="1262"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hint="eastAsia"/>
                <w:color w:val="000000"/>
                <w:sz w:val="18"/>
                <w:szCs w:val="18"/>
              </w:rPr>
              <w:t>联网直报</w:t>
            </w:r>
            <w:r>
              <w:rPr>
                <w:rFonts w:ascii="宋体" w:hAnsi="宋体" w:hint="eastAsia"/>
                <w:color w:val="000000"/>
                <w:sz w:val="18"/>
                <w:szCs w:val="18"/>
              </w:rPr>
              <w:t>、自主填报、调查员或</w:t>
            </w:r>
            <w:r>
              <w:rPr>
                <w:rFonts w:ascii="宋体" w:hAnsi="宋体" w:hint="eastAsia"/>
                <w:color w:val="000000"/>
                <w:sz w:val="18"/>
                <w:szCs w:val="18"/>
              </w:rPr>
              <w:t>统计机构录入</w:t>
            </w:r>
          </w:p>
        </w:tc>
        <w:tc>
          <w:tcPr>
            <w:tcW w:w="1007"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color w:val="000000"/>
                <w:sz w:val="18"/>
                <w:szCs w:val="18"/>
              </w:rPr>
              <w:t>12</w:t>
            </w:r>
            <w:r>
              <w:rPr>
                <w:rFonts w:ascii="宋体" w:hAnsi="宋体" w:hint="eastAsia"/>
                <w:color w:val="000000"/>
                <w:sz w:val="18"/>
                <w:szCs w:val="18"/>
              </w:rPr>
              <w:t>月</w:t>
            </w:r>
            <w:r>
              <w:rPr>
                <w:rFonts w:ascii="宋体" w:hAnsi="宋体"/>
                <w:color w:val="000000"/>
                <w:sz w:val="18"/>
                <w:szCs w:val="18"/>
              </w:rPr>
              <w:t>1</w:t>
            </w:r>
            <w:r>
              <w:rPr>
                <w:rFonts w:ascii="宋体" w:hAnsi="宋体" w:hint="eastAsia"/>
                <w:color w:val="000000"/>
                <w:sz w:val="18"/>
                <w:szCs w:val="18"/>
              </w:rPr>
              <w:t>日（</w:t>
            </w:r>
            <w:proofErr w:type="gramStart"/>
            <w:r>
              <w:rPr>
                <w:rFonts w:ascii="宋体" w:hAnsi="宋体" w:hint="eastAsia"/>
                <w:color w:val="000000"/>
                <w:sz w:val="18"/>
                <w:szCs w:val="18"/>
              </w:rPr>
              <w:t>批零住</w:t>
            </w:r>
            <w:proofErr w:type="gramEnd"/>
            <w:r>
              <w:rPr>
                <w:rFonts w:ascii="宋体" w:hAnsi="宋体" w:hint="eastAsia"/>
                <w:color w:val="000000"/>
                <w:sz w:val="18"/>
                <w:szCs w:val="18"/>
              </w:rPr>
              <w:t>餐业</w:t>
            </w:r>
            <w:r>
              <w:rPr>
                <w:rFonts w:ascii="宋体" w:hAnsi="宋体"/>
                <w:color w:val="000000"/>
                <w:sz w:val="18"/>
                <w:szCs w:val="18"/>
              </w:rPr>
              <w:t>12</w:t>
            </w:r>
            <w:r>
              <w:rPr>
                <w:rFonts w:ascii="宋体" w:hAnsi="宋体" w:hint="eastAsia"/>
                <w:color w:val="000000"/>
                <w:sz w:val="18"/>
                <w:szCs w:val="18"/>
              </w:rPr>
              <w:t>月</w:t>
            </w:r>
            <w:r>
              <w:rPr>
                <w:rFonts w:ascii="宋体" w:hAnsi="宋体"/>
                <w:color w:val="000000"/>
                <w:sz w:val="18"/>
                <w:szCs w:val="18"/>
              </w:rPr>
              <w:t>25</w:t>
            </w:r>
            <w:r>
              <w:rPr>
                <w:rFonts w:ascii="宋体" w:hAnsi="宋体" w:hint="eastAsia"/>
                <w:color w:val="000000"/>
                <w:sz w:val="18"/>
                <w:szCs w:val="18"/>
              </w:rPr>
              <w:t>日）</w:t>
            </w:r>
            <w:r>
              <w:rPr>
                <w:rFonts w:ascii="宋体"/>
                <w:color w:val="000000"/>
                <w:sz w:val="18"/>
                <w:szCs w:val="18"/>
              </w:rPr>
              <w:t>0</w:t>
            </w:r>
            <w:r>
              <w:rPr>
                <w:rFonts w:ascii="宋体" w:hAnsi="宋体" w:hint="eastAsia"/>
                <w:color w:val="000000"/>
                <w:sz w:val="18"/>
                <w:szCs w:val="18"/>
              </w:rPr>
              <w:t>时</w:t>
            </w:r>
          </w:p>
        </w:tc>
        <w:tc>
          <w:tcPr>
            <w:tcW w:w="1067" w:type="dxa"/>
            <w:tcBorders>
              <w:top w:val="single" w:sz="2" w:space="0" w:color="auto"/>
              <w:left w:val="single" w:sz="2" w:space="0" w:color="auto"/>
              <w:bottom w:val="single" w:sz="2" w:space="0" w:color="auto"/>
              <w:right w:val="single" w:sz="2" w:space="0" w:color="auto"/>
            </w:tcBorders>
            <w:vAlign w:val="center"/>
          </w:tcPr>
          <w:p w:rsidR="008B1ED1" w:rsidRDefault="00F4166E">
            <w:pPr>
              <w:jc w:val="left"/>
              <w:rPr>
                <w:rFonts w:ascii="宋体"/>
                <w:color w:val="000000"/>
                <w:sz w:val="18"/>
                <w:szCs w:val="18"/>
              </w:rPr>
            </w:pPr>
            <w:r>
              <w:rPr>
                <w:rFonts w:ascii="宋体" w:hAnsi="宋体"/>
                <w:color w:val="000000"/>
                <w:sz w:val="18"/>
                <w:szCs w:val="18"/>
              </w:rPr>
              <w:t>12</w:t>
            </w:r>
            <w:r>
              <w:rPr>
                <w:rFonts w:ascii="宋体" w:hAnsi="宋体" w:hint="eastAsia"/>
                <w:color w:val="000000"/>
                <w:sz w:val="18"/>
                <w:szCs w:val="18"/>
              </w:rPr>
              <w:t>月</w:t>
            </w:r>
            <w:r>
              <w:rPr>
                <w:rFonts w:ascii="宋体" w:hAnsi="宋体"/>
                <w:color w:val="000000"/>
                <w:sz w:val="18"/>
                <w:szCs w:val="18"/>
              </w:rPr>
              <w:t>20</w:t>
            </w:r>
            <w:r>
              <w:rPr>
                <w:rFonts w:ascii="宋体" w:hAnsi="宋体" w:hint="eastAsia"/>
                <w:color w:val="000000"/>
                <w:sz w:val="18"/>
                <w:szCs w:val="18"/>
              </w:rPr>
              <w:t>日（</w:t>
            </w:r>
            <w:proofErr w:type="gramStart"/>
            <w:r>
              <w:rPr>
                <w:rFonts w:ascii="宋体" w:hAnsi="宋体" w:hint="eastAsia"/>
                <w:color w:val="000000"/>
                <w:sz w:val="18"/>
                <w:szCs w:val="18"/>
              </w:rPr>
              <w:t>批零住</w:t>
            </w:r>
            <w:proofErr w:type="gramEnd"/>
            <w:r>
              <w:rPr>
                <w:rFonts w:ascii="宋体" w:hAnsi="宋体" w:hint="eastAsia"/>
                <w:color w:val="000000"/>
                <w:sz w:val="18"/>
                <w:szCs w:val="18"/>
              </w:rPr>
              <w:t>餐业次年</w:t>
            </w:r>
            <w:r>
              <w:rPr>
                <w:rFonts w:ascii="宋体" w:hAnsi="宋体"/>
                <w:color w:val="000000"/>
                <w:sz w:val="18"/>
                <w:szCs w:val="18"/>
              </w:rPr>
              <w:t>1</w:t>
            </w:r>
            <w:r>
              <w:rPr>
                <w:rFonts w:ascii="宋体" w:hAnsi="宋体" w:hint="eastAsia"/>
                <w:color w:val="000000"/>
                <w:sz w:val="18"/>
                <w:szCs w:val="18"/>
              </w:rPr>
              <w:t>月</w:t>
            </w:r>
            <w:r>
              <w:rPr>
                <w:rFonts w:ascii="宋体" w:hAnsi="宋体"/>
                <w:color w:val="000000"/>
                <w:sz w:val="18"/>
                <w:szCs w:val="18"/>
              </w:rPr>
              <w:t>7</w:t>
            </w:r>
            <w:r>
              <w:rPr>
                <w:rFonts w:ascii="宋体" w:hAnsi="宋体" w:hint="eastAsia"/>
                <w:color w:val="000000"/>
                <w:sz w:val="18"/>
                <w:szCs w:val="18"/>
              </w:rPr>
              <w:t>日）</w:t>
            </w:r>
            <w:r>
              <w:rPr>
                <w:rFonts w:ascii="宋体" w:hAnsi="宋体"/>
                <w:color w:val="000000"/>
                <w:sz w:val="18"/>
                <w:szCs w:val="18"/>
              </w:rPr>
              <w:t>12</w:t>
            </w:r>
            <w:r>
              <w:rPr>
                <w:rFonts w:ascii="宋体" w:hAnsi="宋体" w:hint="eastAsia"/>
                <w:color w:val="000000"/>
                <w:sz w:val="18"/>
                <w:szCs w:val="18"/>
              </w:rPr>
              <w:t>时</w:t>
            </w:r>
          </w:p>
        </w:tc>
        <w:tc>
          <w:tcPr>
            <w:tcW w:w="1174" w:type="dxa"/>
            <w:tcBorders>
              <w:top w:val="single" w:sz="2" w:space="0" w:color="auto"/>
              <w:left w:val="single" w:sz="2" w:space="0" w:color="auto"/>
              <w:bottom w:val="single" w:sz="2" w:space="0" w:color="auto"/>
              <w:right w:val="nil"/>
            </w:tcBorders>
            <w:vAlign w:val="center"/>
          </w:tcPr>
          <w:p w:rsidR="008B1ED1" w:rsidRDefault="00F4166E">
            <w:pPr>
              <w:rPr>
                <w:rFonts w:ascii="宋体" w:cs="宋体"/>
                <w:color w:val="000000"/>
                <w:spacing w:val="-6"/>
                <w:sz w:val="18"/>
                <w:szCs w:val="18"/>
              </w:rPr>
            </w:pPr>
            <w:r>
              <w:rPr>
                <w:rFonts w:ascii="宋体" w:hAnsi="宋体"/>
                <w:color w:val="000000"/>
                <w:spacing w:val="-6"/>
                <w:sz w:val="18"/>
                <w:szCs w:val="18"/>
              </w:rPr>
              <w:t>12</w:t>
            </w:r>
            <w:r>
              <w:rPr>
                <w:rFonts w:ascii="宋体" w:hAnsi="宋体" w:hint="eastAsia"/>
                <w:color w:val="000000"/>
                <w:spacing w:val="-6"/>
                <w:sz w:val="18"/>
                <w:szCs w:val="18"/>
              </w:rPr>
              <w:t>月</w:t>
            </w:r>
            <w:r>
              <w:rPr>
                <w:rFonts w:ascii="宋体" w:hAnsi="宋体"/>
                <w:color w:val="000000"/>
                <w:spacing w:val="-6"/>
                <w:sz w:val="18"/>
                <w:szCs w:val="18"/>
              </w:rPr>
              <w:t>2</w:t>
            </w:r>
            <w:r>
              <w:rPr>
                <w:rFonts w:ascii="宋体" w:hAnsi="宋体" w:hint="eastAsia"/>
                <w:color w:val="000000"/>
                <w:spacing w:val="-6"/>
                <w:sz w:val="18"/>
                <w:szCs w:val="18"/>
              </w:rPr>
              <w:t>4</w:t>
            </w:r>
            <w:r>
              <w:rPr>
                <w:rFonts w:ascii="宋体" w:hAnsi="宋体" w:hint="eastAsia"/>
                <w:color w:val="000000"/>
                <w:spacing w:val="-6"/>
                <w:sz w:val="18"/>
                <w:szCs w:val="18"/>
              </w:rPr>
              <w:t>日（</w:t>
            </w:r>
            <w:proofErr w:type="gramStart"/>
            <w:r>
              <w:rPr>
                <w:rFonts w:ascii="宋体" w:hAnsi="宋体" w:hint="eastAsia"/>
                <w:color w:val="000000"/>
                <w:spacing w:val="-6"/>
                <w:sz w:val="18"/>
                <w:szCs w:val="18"/>
              </w:rPr>
              <w:t>批零住</w:t>
            </w:r>
            <w:proofErr w:type="gramEnd"/>
            <w:r>
              <w:rPr>
                <w:rFonts w:ascii="宋体" w:hAnsi="宋体" w:hint="eastAsia"/>
                <w:color w:val="000000"/>
                <w:spacing w:val="-6"/>
                <w:sz w:val="18"/>
                <w:szCs w:val="18"/>
              </w:rPr>
              <w:t>餐业次年</w:t>
            </w:r>
            <w:r>
              <w:rPr>
                <w:rFonts w:ascii="宋体" w:hAnsi="宋体"/>
                <w:color w:val="000000"/>
                <w:spacing w:val="-6"/>
                <w:sz w:val="18"/>
                <w:szCs w:val="18"/>
              </w:rPr>
              <w:t>1</w:t>
            </w:r>
            <w:r>
              <w:rPr>
                <w:rFonts w:ascii="宋体" w:hAnsi="宋体" w:hint="eastAsia"/>
                <w:color w:val="000000"/>
                <w:spacing w:val="-6"/>
                <w:sz w:val="18"/>
                <w:szCs w:val="18"/>
              </w:rPr>
              <w:t>月</w:t>
            </w:r>
            <w:r>
              <w:rPr>
                <w:rFonts w:ascii="宋体" w:hAnsi="宋体"/>
                <w:color w:val="000000"/>
                <w:spacing w:val="-6"/>
                <w:sz w:val="18"/>
                <w:szCs w:val="18"/>
              </w:rPr>
              <w:t>10</w:t>
            </w:r>
            <w:r>
              <w:rPr>
                <w:rFonts w:ascii="宋体" w:hAnsi="宋体" w:hint="eastAsia"/>
                <w:color w:val="000000"/>
                <w:spacing w:val="-6"/>
                <w:sz w:val="18"/>
                <w:szCs w:val="18"/>
              </w:rPr>
              <w:t>日）</w:t>
            </w:r>
            <w:r>
              <w:rPr>
                <w:rFonts w:ascii="宋体" w:hAnsi="宋体"/>
                <w:color w:val="000000"/>
                <w:spacing w:val="-6"/>
                <w:sz w:val="18"/>
                <w:szCs w:val="18"/>
              </w:rPr>
              <w:t>12</w:t>
            </w:r>
            <w:r>
              <w:rPr>
                <w:rFonts w:ascii="宋体" w:hAnsi="宋体" w:hint="eastAsia"/>
                <w:color w:val="000000"/>
                <w:spacing w:val="-6"/>
                <w:sz w:val="18"/>
                <w:szCs w:val="18"/>
              </w:rPr>
              <w:t>时。</w:t>
            </w:r>
            <w:r>
              <w:rPr>
                <w:rFonts w:ascii="宋体" w:cs="宋体"/>
                <w:color w:val="000000"/>
                <w:spacing w:val="-6"/>
                <w:sz w:val="18"/>
                <w:szCs w:val="18"/>
              </w:rPr>
              <w:t>202</w:t>
            </w:r>
            <w:r>
              <w:rPr>
                <w:rFonts w:ascii="宋体" w:cs="宋体" w:hint="eastAsia"/>
                <w:color w:val="000000"/>
                <w:spacing w:val="-6"/>
                <w:sz w:val="18"/>
                <w:szCs w:val="18"/>
              </w:rPr>
              <w:t>3</w:t>
            </w:r>
            <w:r>
              <w:rPr>
                <w:rFonts w:ascii="宋体" w:cs="宋体" w:hint="eastAsia"/>
                <w:color w:val="000000"/>
                <w:spacing w:val="-6"/>
                <w:sz w:val="18"/>
                <w:szCs w:val="18"/>
              </w:rPr>
              <w:t>年新注册小微样本企业</w:t>
            </w:r>
            <w:r>
              <w:rPr>
                <w:rFonts w:ascii="宋体" w:cs="宋体"/>
                <w:color w:val="000000"/>
                <w:spacing w:val="-6"/>
                <w:sz w:val="18"/>
                <w:szCs w:val="18"/>
              </w:rPr>
              <w:t>202</w:t>
            </w:r>
            <w:r>
              <w:rPr>
                <w:rFonts w:ascii="宋体" w:cs="宋体" w:hint="eastAsia"/>
                <w:color w:val="000000"/>
                <w:spacing w:val="-6"/>
                <w:sz w:val="18"/>
                <w:szCs w:val="18"/>
              </w:rPr>
              <w:t>4</w:t>
            </w:r>
            <w:r>
              <w:rPr>
                <w:rFonts w:ascii="宋体" w:cs="宋体" w:hint="eastAsia"/>
                <w:color w:val="000000"/>
                <w:spacing w:val="-6"/>
                <w:sz w:val="18"/>
                <w:szCs w:val="18"/>
              </w:rPr>
              <w:t>年</w:t>
            </w:r>
            <w:r>
              <w:rPr>
                <w:rFonts w:ascii="宋体" w:cs="宋体"/>
                <w:color w:val="000000"/>
                <w:spacing w:val="-6"/>
                <w:sz w:val="18"/>
                <w:szCs w:val="18"/>
              </w:rPr>
              <w:t>1</w:t>
            </w:r>
            <w:r>
              <w:rPr>
                <w:rFonts w:ascii="宋体" w:cs="宋体" w:hint="eastAsia"/>
                <w:color w:val="000000"/>
                <w:spacing w:val="-6"/>
                <w:sz w:val="18"/>
                <w:szCs w:val="18"/>
              </w:rPr>
              <w:t>月</w:t>
            </w:r>
            <w:r>
              <w:rPr>
                <w:rFonts w:ascii="宋体" w:cs="宋体"/>
                <w:color w:val="000000"/>
                <w:spacing w:val="-6"/>
                <w:sz w:val="18"/>
                <w:szCs w:val="18"/>
              </w:rPr>
              <w:t>22</w:t>
            </w:r>
            <w:r>
              <w:rPr>
                <w:rFonts w:ascii="宋体" w:cs="宋体" w:hint="eastAsia"/>
                <w:color w:val="000000"/>
                <w:spacing w:val="-6"/>
                <w:sz w:val="18"/>
                <w:szCs w:val="18"/>
              </w:rPr>
              <w:t>日</w:t>
            </w:r>
            <w:r>
              <w:rPr>
                <w:rFonts w:ascii="宋体" w:cs="宋体"/>
                <w:color w:val="000000"/>
                <w:spacing w:val="-6"/>
                <w:sz w:val="18"/>
                <w:szCs w:val="18"/>
              </w:rPr>
              <w:t>12</w:t>
            </w:r>
            <w:r>
              <w:rPr>
                <w:rFonts w:ascii="宋体" w:hAnsi="宋体" w:hint="eastAsia"/>
                <w:color w:val="000000"/>
                <w:sz w:val="18"/>
                <w:szCs w:val="18"/>
              </w:rPr>
              <w:t>时</w:t>
            </w:r>
          </w:p>
        </w:tc>
      </w:tr>
    </w:tbl>
    <w:p w:rsidR="008B1ED1" w:rsidRDefault="008B1ED1"/>
    <w:p w:rsidR="008B1ED1" w:rsidRDefault="00F4166E">
      <w:pPr>
        <w:widowControl/>
        <w:jc w:val="left"/>
        <w:rPr>
          <w:rFonts w:ascii="宋体"/>
          <w:color w:val="000000"/>
          <w:sz w:val="18"/>
          <w:szCs w:val="18"/>
        </w:rPr>
      </w:pPr>
      <w:r>
        <w:rPr>
          <w:rFonts w:ascii="黑体" w:eastAsia="黑体" w:hAnsi="黑体"/>
          <w:color w:val="000000"/>
          <w:sz w:val="32"/>
          <w:szCs w:val="32"/>
        </w:rPr>
        <w:br w:type="page"/>
      </w:r>
    </w:p>
    <w:p w:rsidR="008B1ED1" w:rsidRDefault="00F4166E">
      <w:pPr>
        <w:jc w:val="center"/>
        <w:outlineLvl w:val="0"/>
        <w:rPr>
          <w:rFonts w:ascii="黑体" w:eastAsia="黑体" w:hAnsi="黑体"/>
          <w:color w:val="000000"/>
          <w:sz w:val="32"/>
          <w:szCs w:val="32"/>
        </w:rPr>
      </w:pPr>
      <w:bookmarkStart w:id="6" w:name="_Toc630131622"/>
      <w:bookmarkStart w:id="7" w:name="_Toc51836692"/>
      <w:r>
        <w:rPr>
          <w:rFonts w:ascii="黑体" w:eastAsia="黑体" w:hAnsi="黑体" w:hint="eastAsia"/>
          <w:color w:val="000000"/>
          <w:sz w:val="32"/>
          <w:szCs w:val="32"/>
        </w:rPr>
        <w:lastRenderedPageBreak/>
        <w:t>三、调</w:t>
      </w:r>
      <w:r>
        <w:rPr>
          <w:rFonts w:ascii="黑体" w:eastAsia="黑体" w:hAnsi="黑体"/>
          <w:color w:val="000000"/>
          <w:sz w:val="32"/>
          <w:szCs w:val="32"/>
        </w:rPr>
        <w:t xml:space="preserve"> </w:t>
      </w:r>
      <w:r>
        <w:rPr>
          <w:rFonts w:ascii="黑体" w:eastAsia="黑体" w:hAnsi="黑体" w:hint="eastAsia"/>
          <w:color w:val="000000"/>
          <w:sz w:val="32"/>
          <w:szCs w:val="32"/>
        </w:rPr>
        <w:t>查</w:t>
      </w:r>
      <w:r>
        <w:rPr>
          <w:rFonts w:ascii="黑体" w:eastAsia="黑体" w:hAnsi="黑体"/>
          <w:color w:val="000000"/>
          <w:sz w:val="32"/>
          <w:szCs w:val="32"/>
        </w:rPr>
        <w:t xml:space="preserve"> </w:t>
      </w:r>
      <w:r>
        <w:rPr>
          <w:rFonts w:ascii="黑体" w:eastAsia="黑体" w:hAnsi="黑体" w:hint="eastAsia"/>
          <w:color w:val="000000"/>
          <w:sz w:val="32"/>
          <w:szCs w:val="32"/>
        </w:rPr>
        <w:t>表</w:t>
      </w:r>
      <w:r>
        <w:rPr>
          <w:rFonts w:ascii="黑体" w:eastAsia="黑体" w:hAnsi="黑体"/>
          <w:color w:val="000000"/>
          <w:sz w:val="32"/>
          <w:szCs w:val="32"/>
        </w:rPr>
        <w:t xml:space="preserve"> </w:t>
      </w:r>
      <w:r>
        <w:rPr>
          <w:rFonts w:ascii="黑体" w:eastAsia="黑体" w:hAnsi="黑体" w:hint="eastAsia"/>
          <w:color w:val="000000"/>
          <w:sz w:val="32"/>
          <w:szCs w:val="32"/>
        </w:rPr>
        <w:t>式</w:t>
      </w:r>
      <w:bookmarkEnd w:id="6"/>
      <w:bookmarkEnd w:id="7"/>
    </w:p>
    <w:p w:rsidR="008B1ED1" w:rsidRDefault="00F4166E">
      <w:pPr>
        <w:jc w:val="center"/>
        <w:outlineLvl w:val="0"/>
        <w:rPr>
          <w:rFonts w:ascii="黑体" w:eastAsia="黑体" w:hAnsi="黑体"/>
          <w:sz w:val="32"/>
          <w:szCs w:val="32"/>
        </w:rPr>
      </w:pPr>
      <w:bookmarkStart w:id="8" w:name="_Toc51836693"/>
      <w:bookmarkStart w:id="9" w:name="_Toc730091213"/>
      <w:r>
        <w:rPr>
          <w:rFonts w:ascii="黑体" w:eastAsia="黑体" w:hAnsi="黑体" w:hint="eastAsia"/>
          <w:sz w:val="32"/>
          <w:szCs w:val="32"/>
        </w:rPr>
        <w:t>（一）基层年报表式</w:t>
      </w:r>
      <w:bookmarkEnd w:id="8"/>
      <w:bookmarkEnd w:id="9"/>
    </w:p>
    <w:p w:rsidR="008B1ED1" w:rsidRDefault="00F4166E">
      <w:pPr>
        <w:keepNext/>
        <w:keepLines/>
        <w:spacing w:line="416" w:lineRule="auto"/>
        <w:jc w:val="center"/>
        <w:outlineLvl w:val="1"/>
        <w:rPr>
          <w:rFonts w:ascii="宋体" w:hAnsi="宋体"/>
          <w:b/>
          <w:bCs/>
          <w:color w:val="000000"/>
          <w:sz w:val="32"/>
          <w:szCs w:val="32"/>
        </w:rPr>
      </w:pPr>
      <w:bookmarkStart w:id="10" w:name="_Toc51836694"/>
      <w:bookmarkStart w:id="11" w:name="_Toc101526141"/>
      <w:r>
        <w:rPr>
          <w:rFonts w:ascii="宋体" w:hAnsi="宋体" w:hint="eastAsia"/>
          <w:bCs/>
          <w:color w:val="000000"/>
          <w:sz w:val="32"/>
          <w:szCs w:val="32"/>
        </w:rPr>
        <w:t>“四下”企业基本情况</w:t>
      </w:r>
      <w:bookmarkEnd w:id="10"/>
      <w:bookmarkEnd w:id="11"/>
    </w:p>
    <w:tbl>
      <w:tblPr>
        <w:tblW w:w="9463" w:type="dxa"/>
        <w:tblInd w:w="-216" w:type="dxa"/>
        <w:tblLayout w:type="fixed"/>
        <w:tblCellMar>
          <w:left w:w="0" w:type="dxa"/>
          <w:right w:w="0" w:type="dxa"/>
        </w:tblCellMar>
        <w:tblLook w:val="04A0" w:firstRow="1" w:lastRow="0" w:firstColumn="1" w:lastColumn="0" w:noHBand="0" w:noVBand="1"/>
      </w:tblPr>
      <w:tblGrid>
        <w:gridCol w:w="567"/>
        <w:gridCol w:w="1788"/>
        <w:gridCol w:w="2011"/>
        <w:gridCol w:w="1369"/>
        <w:gridCol w:w="306"/>
        <w:gridCol w:w="154"/>
        <w:gridCol w:w="56"/>
        <w:gridCol w:w="412"/>
        <w:gridCol w:w="966"/>
        <w:gridCol w:w="1821"/>
        <w:gridCol w:w="13"/>
      </w:tblGrid>
      <w:tr w:rsidR="008B1ED1">
        <w:trPr>
          <w:gridAfter w:val="1"/>
          <w:wAfter w:w="13" w:type="dxa"/>
          <w:trHeight w:val="284"/>
        </w:trPr>
        <w:tc>
          <w:tcPr>
            <w:tcW w:w="2355" w:type="dxa"/>
            <w:gridSpan w:val="2"/>
          </w:tcPr>
          <w:p w:rsidR="008B1ED1" w:rsidRDefault="008B1ED1">
            <w:pPr>
              <w:spacing w:line="200" w:lineRule="exact"/>
              <w:rPr>
                <w:rFonts w:ascii="宋体"/>
                <w:color w:val="000000"/>
                <w:sz w:val="18"/>
                <w:szCs w:val="18"/>
              </w:rPr>
            </w:pPr>
          </w:p>
        </w:tc>
        <w:tc>
          <w:tcPr>
            <w:tcW w:w="2011" w:type="dxa"/>
          </w:tcPr>
          <w:p w:rsidR="008B1ED1" w:rsidRDefault="008B1ED1">
            <w:pPr>
              <w:spacing w:line="200" w:lineRule="exact"/>
              <w:rPr>
                <w:rFonts w:ascii="宋体"/>
                <w:color w:val="000000"/>
                <w:sz w:val="18"/>
                <w:szCs w:val="18"/>
              </w:rPr>
            </w:pPr>
          </w:p>
        </w:tc>
        <w:tc>
          <w:tcPr>
            <w:tcW w:w="1829" w:type="dxa"/>
            <w:gridSpan w:val="3"/>
          </w:tcPr>
          <w:p w:rsidR="008B1ED1" w:rsidRDefault="008B1ED1">
            <w:pPr>
              <w:spacing w:line="200" w:lineRule="exact"/>
              <w:rPr>
                <w:rFonts w:ascii="宋体"/>
                <w:color w:val="000000"/>
                <w:sz w:val="18"/>
                <w:szCs w:val="18"/>
              </w:rPr>
            </w:pPr>
          </w:p>
        </w:tc>
        <w:tc>
          <w:tcPr>
            <w:tcW w:w="1434" w:type="dxa"/>
            <w:gridSpan w:val="3"/>
            <w:tcMar>
              <w:left w:w="0" w:type="dxa"/>
              <w:right w:w="0" w:type="dxa"/>
            </w:tcMar>
            <w:vAlign w:val="center"/>
          </w:tcPr>
          <w:p w:rsidR="008B1ED1" w:rsidRDefault="00F4166E">
            <w:pPr>
              <w:spacing w:line="200" w:lineRule="exact"/>
              <w:jc w:val="right"/>
              <w:rPr>
                <w:rFonts w:ascii="宋体"/>
                <w:color w:val="000000"/>
                <w:sz w:val="18"/>
                <w:szCs w:val="18"/>
              </w:rPr>
            </w:pPr>
            <w:r>
              <w:rPr>
                <w:rFonts w:ascii="宋体" w:hAnsi="宋体" w:hint="eastAsia"/>
                <w:color w:val="000000"/>
                <w:sz w:val="18"/>
              </w:rPr>
              <w:t>表</w:t>
            </w:r>
            <w:r>
              <w:rPr>
                <w:rFonts w:ascii="宋体" w:hAnsi="宋体"/>
                <w:color w:val="000000"/>
                <w:sz w:val="18"/>
              </w:rPr>
              <w:t xml:space="preserve">    </w:t>
            </w:r>
            <w:r>
              <w:rPr>
                <w:rFonts w:ascii="宋体" w:hAnsi="宋体" w:hint="eastAsia"/>
                <w:color w:val="000000"/>
                <w:sz w:val="18"/>
              </w:rPr>
              <w:t>号：</w:t>
            </w:r>
          </w:p>
        </w:tc>
        <w:tc>
          <w:tcPr>
            <w:tcW w:w="1821" w:type="dxa"/>
            <w:tcMar>
              <w:left w:w="0" w:type="dxa"/>
              <w:right w:w="0" w:type="dxa"/>
            </w:tcMar>
            <w:vAlign w:val="center"/>
          </w:tcPr>
          <w:p w:rsidR="008B1ED1" w:rsidRDefault="00F4166E">
            <w:pPr>
              <w:spacing w:line="200" w:lineRule="exact"/>
              <w:jc w:val="distribute"/>
              <w:rPr>
                <w:rFonts w:ascii="宋体"/>
                <w:color w:val="000000"/>
                <w:sz w:val="18"/>
                <w:szCs w:val="18"/>
              </w:rPr>
            </w:pPr>
            <w:r>
              <w:rPr>
                <w:rFonts w:ascii="宋体" w:hAnsi="宋体" w:hint="eastAsia"/>
                <w:color w:val="000000"/>
                <w:sz w:val="18"/>
              </w:rPr>
              <w:t>１１１表</w:t>
            </w:r>
          </w:p>
        </w:tc>
      </w:tr>
      <w:tr w:rsidR="008B1ED1">
        <w:trPr>
          <w:gridAfter w:val="1"/>
          <w:wAfter w:w="13" w:type="dxa"/>
          <w:trHeight w:val="284"/>
        </w:trPr>
        <w:tc>
          <w:tcPr>
            <w:tcW w:w="2355" w:type="dxa"/>
            <w:gridSpan w:val="2"/>
          </w:tcPr>
          <w:p w:rsidR="008B1ED1" w:rsidRDefault="008B1ED1">
            <w:pPr>
              <w:spacing w:line="200" w:lineRule="exact"/>
              <w:rPr>
                <w:rFonts w:ascii="宋体"/>
                <w:color w:val="000000"/>
                <w:sz w:val="18"/>
                <w:szCs w:val="18"/>
              </w:rPr>
            </w:pPr>
          </w:p>
        </w:tc>
        <w:tc>
          <w:tcPr>
            <w:tcW w:w="2011" w:type="dxa"/>
          </w:tcPr>
          <w:p w:rsidR="008B1ED1" w:rsidRDefault="008B1ED1">
            <w:pPr>
              <w:spacing w:line="200" w:lineRule="exact"/>
              <w:rPr>
                <w:rFonts w:ascii="宋体"/>
                <w:color w:val="000000"/>
                <w:sz w:val="18"/>
                <w:szCs w:val="18"/>
              </w:rPr>
            </w:pPr>
          </w:p>
        </w:tc>
        <w:tc>
          <w:tcPr>
            <w:tcW w:w="1829" w:type="dxa"/>
            <w:gridSpan w:val="3"/>
          </w:tcPr>
          <w:p w:rsidR="008B1ED1" w:rsidRDefault="008B1ED1">
            <w:pPr>
              <w:spacing w:line="200" w:lineRule="exact"/>
              <w:rPr>
                <w:rFonts w:ascii="宋体"/>
                <w:color w:val="000000"/>
                <w:sz w:val="18"/>
                <w:szCs w:val="18"/>
              </w:rPr>
            </w:pPr>
          </w:p>
        </w:tc>
        <w:tc>
          <w:tcPr>
            <w:tcW w:w="1434" w:type="dxa"/>
            <w:gridSpan w:val="3"/>
            <w:tcMar>
              <w:left w:w="0" w:type="dxa"/>
              <w:right w:w="0" w:type="dxa"/>
            </w:tcMar>
            <w:vAlign w:val="center"/>
          </w:tcPr>
          <w:p w:rsidR="008B1ED1" w:rsidRDefault="00F4166E">
            <w:pPr>
              <w:spacing w:line="200" w:lineRule="exact"/>
              <w:jc w:val="right"/>
              <w:rPr>
                <w:rFonts w:ascii="宋体"/>
                <w:color w:val="000000"/>
                <w:sz w:val="18"/>
                <w:szCs w:val="18"/>
              </w:rPr>
            </w:pPr>
            <w:r>
              <w:rPr>
                <w:rFonts w:ascii="宋体" w:hAnsi="宋体" w:hint="eastAsia"/>
                <w:color w:val="000000"/>
                <w:sz w:val="18"/>
              </w:rPr>
              <w:t>制定机关：</w:t>
            </w:r>
          </w:p>
        </w:tc>
        <w:tc>
          <w:tcPr>
            <w:tcW w:w="1821" w:type="dxa"/>
            <w:tcMar>
              <w:left w:w="0" w:type="dxa"/>
              <w:right w:w="0" w:type="dxa"/>
            </w:tcMar>
            <w:vAlign w:val="center"/>
          </w:tcPr>
          <w:p w:rsidR="008B1ED1" w:rsidRDefault="00F4166E">
            <w:pPr>
              <w:spacing w:line="200" w:lineRule="exact"/>
              <w:jc w:val="distribute"/>
              <w:rPr>
                <w:rFonts w:ascii="宋体"/>
                <w:color w:val="000000"/>
                <w:sz w:val="18"/>
              </w:rPr>
            </w:pPr>
            <w:r>
              <w:rPr>
                <w:rFonts w:ascii="宋体" w:hAnsi="宋体" w:hint="eastAsia"/>
                <w:color w:val="000000"/>
                <w:sz w:val="18"/>
              </w:rPr>
              <w:t>国家统计局</w:t>
            </w:r>
          </w:p>
        </w:tc>
      </w:tr>
      <w:tr w:rsidR="008B1ED1">
        <w:trPr>
          <w:gridAfter w:val="1"/>
          <w:wAfter w:w="13" w:type="dxa"/>
          <w:trHeight w:val="284"/>
        </w:trPr>
        <w:tc>
          <w:tcPr>
            <w:tcW w:w="2355" w:type="dxa"/>
            <w:gridSpan w:val="2"/>
          </w:tcPr>
          <w:p w:rsidR="008B1ED1" w:rsidRDefault="008B1ED1">
            <w:pPr>
              <w:spacing w:line="200" w:lineRule="exact"/>
              <w:rPr>
                <w:rFonts w:ascii="宋体"/>
                <w:color w:val="000000"/>
                <w:sz w:val="18"/>
                <w:szCs w:val="18"/>
              </w:rPr>
            </w:pPr>
          </w:p>
        </w:tc>
        <w:tc>
          <w:tcPr>
            <w:tcW w:w="2011" w:type="dxa"/>
          </w:tcPr>
          <w:p w:rsidR="008B1ED1" w:rsidRDefault="008B1ED1">
            <w:pPr>
              <w:spacing w:line="200" w:lineRule="exact"/>
              <w:rPr>
                <w:rFonts w:ascii="宋体"/>
                <w:color w:val="000000"/>
                <w:sz w:val="18"/>
                <w:szCs w:val="18"/>
              </w:rPr>
            </w:pPr>
          </w:p>
        </w:tc>
        <w:tc>
          <w:tcPr>
            <w:tcW w:w="1829" w:type="dxa"/>
            <w:gridSpan w:val="3"/>
          </w:tcPr>
          <w:p w:rsidR="008B1ED1" w:rsidRDefault="008B1ED1">
            <w:pPr>
              <w:spacing w:line="200" w:lineRule="exact"/>
              <w:rPr>
                <w:rFonts w:ascii="宋体"/>
                <w:color w:val="000000"/>
                <w:sz w:val="18"/>
                <w:szCs w:val="18"/>
              </w:rPr>
            </w:pPr>
          </w:p>
        </w:tc>
        <w:tc>
          <w:tcPr>
            <w:tcW w:w="1434" w:type="dxa"/>
            <w:gridSpan w:val="3"/>
            <w:tcMar>
              <w:left w:w="0" w:type="dxa"/>
              <w:right w:w="0" w:type="dxa"/>
            </w:tcMar>
            <w:vAlign w:val="center"/>
          </w:tcPr>
          <w:p w:rsidR="008B1ED1" w:rsidRDefault="00F4166E">
            <w:pPr>
              <w:spacing w:line="200" w:lineRule="exact"/>
              <w:jc w:val="right"/>
              <w:rPr>
                <w:rFonts w:ascii="宋体"/>
                <w:color w:val="000000"/>
                <w:sz w:val="18"/>
                <w:szCs w:val="18"/>
              </w:rPr>
            </w:pPr>
            <w:r>
              <w:rPr>
                <w:rFonts w:ascii="宋体" w:hAnsi="宋体" w:hint="eastAsia"/>
                <w:color w:val="000000"/>
                <w:sz w:val="18"/>
              </w:rPr>
              <w:t>文</w:t>
            </w:r>
            <w:r>
              <w:rPr>
                <w:rFonts w:ascii="宋体" w:hAnsi="宋体"/>
                <w:color w:val="000000"/>
                <w:sz w:val="18"/>
              </w:rPr>
              <w:t xml:space="preserve">    </w:t>
            </w:r>
            <w:r>
              <w:rPr>
                <w:rFonts w:ascii="宋体" w:hAnsi="宋体" w:hint="eastAsia"/>
                <w:color w:val="000000"/>
                <w:sz w:val="18"/>
              </w:rPr>
              <w:t>号：</w:t>
            </w:r>
          </w:p>
        </w:tc>
        <w:tc>
          <w:tcPr>
            <w:tcW w:w="1821" w:type="dxa"/>
            <w:tcMar>
              <w:left w:w="0" w:type="dxa"/>
              <w:right w:w="0" w:type="dxa"/>
            </w:tcMar>
            <w:vAlign w:val="center"/>
          </w:tcPr>
          <w:p w:rsidR="008B1ED1" w:rsidRDefault="00F4166E">
            <w:pPr>
              <w:spacing w:line="200" w:lineRule="exact"/>
              <w:jc w:val="distribute"/>
              <w:rPr>
                <w:rFonts w:ascii="宋体"/>
                <w:color w:val="000000"/>
                <w:sz w:val="18"/>
              </w:rPr>
            </w:pPr>
            <w:r>
              <w:rPr>
                <w:rFonts w:ascii="宋体" w:hAnsi="宋体" w:hint="eastAsia"/>
                <w:color w:val="000000"/>
                <w:sz w:val="18"/>
              </w:rPr>
              <w:t>国统字</w:t>
            </w:r>
            <w:r>
              <w:rPr>
                <w:rFonts w:ascii="宋体" w:hAnsi="宋体" w:hint="eastAsia"/>
                <w:color w:val="000000"/>
                <w:sz w:val="18"/>
                <w:szCs w:val="18"/>
              </w:rPr>
              <w:t>〔</w:t>
            </w:r>
            <w:r>
              <w:rPr>
                <w:rFonts w:ascii="宋体" w:hAnsi="宋体" w:hint="eastAsia"/>
                <w:color w:val="000000"/>
                <w:sz w:val="18"/>
                <w:szCs w:val="18"/>
              </w:rPr>
              <w:t>202</w:t>
            </w:r>
            <w:r>
              <w:rPr>
                <w:rFonts w:ascii="宋体" w:hAnsi="宋体" w:hint="eastAsia"/>
                <w:color w:val="000000"/>
                <w:sz w:val="18"/>
                <w:szCs w:val="18"/>
              </w:rPr>
              <w:t>3</w:t>
            </w:r>
            <w:r>
              <w:rPr>
                <w:rFonts w:ascii="宋体" w:hAnsi="宋体" w:hint="eastAsia"/>
                <w:color w:val="000000"/>
                <w:sz w:val="18"/>
                <w:szCs w:val="18"/>
              </w:rPr>
              <w:t>〕</w:t>
            </w:r>
            <w:r>
              <w:rPr>
                <w:rFonts w:ascii="宋体" w:hAnsi="宋体" w:hint="eastAsia"/>
                <w:color w:val="000000"/>
                <w:sz w:val="18"/>
                <w:szCs w:val="18"/>
              </w:rPr>
              <w:t>88</w:t>
            </w:r>
            <w:r>
              <w:rPr>
                <w:rFonts w:ascii="宋体" w:hAnsi="宋体" w:hint="eastAsia"/>
                <w:color w:val="000000"/>
                <w:sz w:val="18"/>
              </w:rPr>
              <w:t>号</w:t>
            </w:r>
          </w:p>
        </w:tc>
      </w:tr>
      <w:tr w:rsidR="008B1ED1">
        <w:trPr>
          <w:gridAfter w:val="1"/>
          <w:wAfter w:w="13" w:type="dxa"/>
          <w:trHeight w:val="176"/>
        </w:trPr>
        <w:tc>
          <w:tcPr>
            <w:tcW w:w="2355" w:type="dxa"/>
            <w:gridSpan w:val="2"/>
          </w:tcPr>
          <w:p w:rsidR="008B1ED1" w:rsidRDefault="008B1ED1">
            <w:pPr>
              <w:spacing w:line="200" w:lineRule="exact"/>
              <w:rPr>
                <w:rFonts w:ascii="宋体"/>
                <w:color w:val="000000"/>
                <w:sz w:val="18"/>
                <w:szCs w:val="18"/>
              </w:rPr>
            </w:pPr>
          </w:p>
        </w:tc>
        <w:tc>
          <w:tcPr>
            <w:tcW w:w="2011" w:type="dxa"/>
          </w:tcPr>
          <w:p w:rsidR="008B1ED1" w:rsidRDefault="008B1ED1">
            <w:pPr>
              <w:spacing w:line="200" w:lineRule="exact"/>
              <w:rPr>
                <w:rFonts w:ascii="宋体"/>
                <w:color w:val="000000"/>
                <w:sz w:val="18"/>
                <w:szCs w:val="18"/>
              </w:rPr>
            </w:pPr>
          </w:p>
        </w:tc>
        <w:tc>
          <w:tcPr>
            <w:tcW w:w="1829" w:type="dxa"/>
            <w:gridSpan w:val="3"/>
          </w:tcPr>
          <w:p w:rsidR="008B1ED1" w:rsidRDefault="00F4166E">
            <w:pPr>
              <w:spacing w:line="200" w:lineRule="exact"/>
              <w:rPr>
                <w:rFonts w:ascii="宋体"/>
                <w:color w:val="000000"/>
                <w:sz w:val="18"/>
                <w:szCs w:val="18"/>
              </w:rPr>
            </w:pPr>
            <w:r>
              <w:rPr>
                <w:rFonts w:ascii="宋体" w:hAnsi="宋体" w:hint="eastAsia"/>
                <w:color w:val="000000"/>
                <w:sz w:val="18"/>
                <w:szCs w:val="18"/>
              </w:rPr>
              <w:t>２０</w:t>
            </w:r>
            <w:r>
              <w:rPr>
                <w:rFonts w:ascii="宋体" w:hAnsi="宋体"/>
                <w:color w:val="000000"/>
                <w:sz w:val="18"/>
                <w:szCs w:val="18"/>
              </w:rPr>
              <w:t xml:space="preserve">   </w:t>
            </w:r>
            <w:r>
              <w:rPr>
                <w:rFonts w:ascii="宋体" w:hAnsi="宋体" w:hint="eastAsia"/>
                <w:color w:val="000000"/>
                <w:sz w:val="18"/>
                <w:szCs w:val="18"/>
              </w:rPr>
              <w:t xml:space="preserve">年　</w:t>
            </w:r>
            <w:r>
              <w:rPr>
                <w:rFonts w:ascii="宋体" w:hAnsi="宋体"/>
                <w:color w:val="000000"/>
                <w:sz w:val="18"/>
                <w:szCs w:val="18"/>
              </w:rPr>
              <w:t xml:space="preserve">  </w:t>
            </w:r>
            <w:r>
              <w:rPr>
                <w:rFonts w:ascii="宋体" w:hAnsi="宋体" w:hint="eastAsia"/>
                <w:color w:val="000000"/>
                <w:sz w:val="18"/>
                <w:szCs w:val="18"/>
              </w:rPr>
              <w:t xml:space="preserve">　</w:t>
            </w:r>
          </w:p>
        </w:tc>
        <w:tc>
          <w:tcPr>
            <w:tcW w:w="1434" w:type="dxa"/>
            <w:gridSpan w:val="3"/>
            <w:tcMar>
              <w:left w:w="0" w:type="dxa"/>
              <w:right w:w="0" w:type="dxa"/>
            </w:tcMar>
            <w:vAlign w:val="center"/>
          </w:tcPr>
          <w:p w:rsidR="008B1ED1" w:rsidRDefault="00F4166E">
            <w:pPr>
              <w:spacing w:line="200" w:lineRule="exact"/>
              <w:jc w:val="right"/>
              <w:rPr>
                <w:rFonts w:ascii="宋体"/>
                <w:color w:val="000000"/>
                <w:sz w:val="18"/>
                <w:szCs w:val="18"/>
              </w:rPr>
            </w:pPr>
            <w:r>
              <w:rPr>
                <w:rFonts w:ascii="宋体" w:hAnsi="宋体" w:hint="eastAsia"/>
                <w:color w:val="000000"/>
                <w:sz w:val="18"/>
              </w:rPr>
              <w:t>有效期至：</w:t>
            </w:r>
          </w:p>
        </w:tc>
        <w:tc>
          <w:tcPr>
            <w:tcW w:w="1821" w:type="dxa"/>
            <w:tcMar>
              <w:left w:w="0" w:type="dxa"/>
              <w:right w:w="0" w:type="dxa"/>
            </w:tcMar>
            <w:vAlign w:val="center"/>
          </w:tcPr>
          <w:p w:rsidR="008B1ED1" w:rsidRDefault="00F4166E">
            <w:pPr>
              <w:spacing w:line="200" w:lineRule="exact"/>
              <w:jc w:val="distribute"/>
              <w:rPr>
                <w:rFonts w:ascii="宋体"/>
                <w:color w:val="000000"/>
                <w:sz w:val="18"/>
              </w:rPr>
            </w:pPr>
            <w:r>
              <w:rPr>
                <w:rFonts w:ascii="宋体" w:hAnsi="宋体" w:hint="eastAsia"/>
                <w:color w:val="000000"/>
                <w:sz w:val="18"/>
              </w:rPr>
              <w:t>202</w:t>
            </w:r>
            <w:r>
              <w:rPr>
                <w:rFonts w:ascii="宋体" w:hAnsi="宋体" w:hint="eastAsia"/>
                <w:color w:val="000000"/>
                <w:sz w:val="18"/>
              </w:rPr>
              <w:t>4</w:t>
            </w:r>
            <w:r>
              <w:rPr>
                <w:rFonts w:ascii="宋体" w:hAnsi="宋体" w:hint="eastAsia"/>
                <w:color w:val="000000"/>
                <w:sz w:val="18"/>
              </w:rPr>
              <w:t>年６月</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5"/>
        </w:trPr>
        <w:tc>
          <w:tcPr>
            <w:tcW w:w="567" w:type="dxa"/>
            <w:tcBorders>
              <w:top w:val="single" w:sz="8"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color w:val="000000"/>
                <w:sz w:val="18"/>
                <w:szCs w:val="18"/>
              </w:rPr>
            </w:pPr>
            <w:r>
              <w:rPr>
                <w:rFonts w:ascii="宋体" w:hAnsi="宋体"/>
                <w:color w:val="000000"/>
                <w:sz w:val="18"/>
                <w:szCs w:val="18"/>
              </w:rPr>
              <w:t>1</w:t>
            </w:r>
            <w:r>
              <w:rPr>
                <w:rFonts w:ascii="宋体"/>
                <w:color w:val="000000"/>
                <w:sz w:val="18"/>
                <w:szCs w:val="18"/>
              </w:rPr>
              <w:t>0</w:t>
            </w:r>
            <w:r>
              <w:rPr>
                <w:rFonts w:ascii="宋体" w:hAnsi="宋体"/>
                <w:color w:val="000000"/>
                <w:sz w:val="18"/>
                <w:szCs w:val="18"/>
              </w:rPr>
              <w:t>9</w:t>
            </w:r>
          </w:p>
        </w:tc>
        <w:tc>
          <w:tcPr>
            <w:tcW w:w="5474" w:type="dxa"/>
            <w:gridSpan w:val="4"/>
            <w:tcBorders>
              <w:top w:val="single" w:sz="8" w:space="0" w:color="auto"/>
              <w:left w:val="single" w:sz="2" w:space="0" w:color="auto"/>
              <w:bottom w:val="single" w:sz="2" w:space="0" w:color="auto"/>
              <w:right w:val="single" w:sz="2" w:space="0" w:color="auto"/>
            </w:tcBorders>
            <w:shd w:val="clear" w:color="auto" w:fill="F3F3F3"/>
            <w:vAlign w:val="center"/>
          </w:tcPr>
          <w:p w:rsidR="008B1ED1" w:rsidRDefault="00F4166E">
            <w:pPr>
              <w:spacing w:line="240" w:lineRule="exact"/>
              <w:ind w:left="135" w:hangingChars="75" w:hanging="135"/>
              <w:rPr>
                <w:rFonts w:ascii="宋体"/>
                <w:color w:val="000000"/>
                <w:sz w:val="18"/>
                <w:szCs w:val="18"/>
              </w:rPr>
            </w:pPr>
            <w:r>
              <w:rPr>
                <w:rFonts w:ascii="宋体" w:hAnsi="宋体" w:hint="eastAsia"/>
                <w:color w:val="000000"/>
                <w:sz w:val="18"/>
                <w:szCs w:val="18"/>
              </w:rPr>
              <w:t>统一社会信用代码：□□□□□□□□□□□□□□□□□□</w:t>
            </w:r>
          </w:p>
        </w:tc>
        <w:tc>
          <w:tcPr>
            <w:tcW w:w="622" w:type="dxa"/>
            <w:gridSpan w:val="3"/>
            <w:tcBorders>
              <w:top w:val="single" w:sz="8" w:space="0" w:color="auto"/>
              <w:left w:val="single" w:sz="2" w:space="0" w:color="auto"/>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102</w:t>
            </w:r>
          </w:p>
        </w:tc>
        <w:tc>
          <w:tcPr>
            <w:tcW w:w="2800" w:type="dxa"/>
            <w:gridSpan w:val="3"/>
            <w:tcBorders>
              <w:top w:val="single" w:sz="8" w:space="0" w:color="auto"/>
              <w:left w:val="single" w:sz="2" w:space="0" w:color="auto"/>
              <w:bottom w:val="single" w:sz="2" w:space="0" w:color="auto"/>
              <w:right w:val="nil"/>
            </w:tcBorders>
            <w:shd w:val="clear" w:color="auto" w:fill="F3F3F3"/>
            <w:vAlign w:val="center"/>
          </w:tcPr>
          <w:p w:rsidR="008B1ED1" w:rsidRDefault="00F4166E">
            <w:pPr>
              <w:spacing w:line="240" w:lineRule="exact"/>
              <w:jc w:val="center"/>
              <w:rPr>
                <w:rFonts w:ascii="宋体"/>
                <w:color w:val="000000"/>
                <w:sz w:val="18"/>
                <w:szCs w:val="18"/>
              </w:rPr>
            </w:pPr>
            <w:r>
              <w:rPr>
                <w:rFonts w:ascii="宋体" w:hAnsi="宋体" w:hint="eastAsia"/>
                <w:color w:val="000000"/>
                <w:sz w:val="18"/>
                <w:szCs w:val="18"/>
              </w:rPr>
              <w:t>单位详细名称</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8"/>
        </w:trPr>
        <w:tc>
          <w:tcPr>
            <w:tcW w:w="567" w:type="dxa"/>
            <w:vMerge w:val="restart"/>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103</w:t>
            </w: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rPr>
                <w:rFonts w:ascii="宋体"/>
                <w:color w:val="000000"/>
                <w:sz w:val="18"/>
                <w:szCs w:val="18"/>
              </w:rPr>
            </w:pPr>
            <w:r>
              <w:rPr>
                <w:rFonts w:ascii="宋体" w:hAnsi="宋体" w:hint="eastAsia"/>
                <w:color w:val="000000"/>
                <w:sz w:val="18"/>
                <w:szCs w:val="18"/>
              </w:rPr>
              <w:t>行业类别（</w:t>
            </w:r>
            <w:r>
              <w:rPr>
                <w:rFonts w:ascii="宋体" w:hAnsi="宋体"/>
                <w:color w:val="000000"/>
                <w:sz w:val="18"/>
                <w:szCs w:val="18"/>
              </w:rPr>
              <w:t>GB/T 4754-2017</w:t>
            </w:r>
            <w:r>
              <w:rPr>
                <w:rFonts w:ascii="宋体" w:hAnsi="宋体" w:hint="eastAsia"/>
                <w:color w:val="000000"/>
                <w:sz w:val="18"/>
                <w:szCs w:val="18"/>
              </w:rPr>
              <w:t>）</w:t>
            </w:r>
          </w:p>
          <w:p w:rsidR="008B1ED1" w:rsidRDefault="00F4166E">
            <w:pPr>
              <w:spacing w:line="240" w:lineRule="exact"/>
              <w:ind w:firstLineChars="100" w:firstLine="180"/>
              <w:rPr>
                <w:rFonts w:ascii="宋体"/>
                <w:color w:val="000000"/>
                <w:sz w:val="18"/>
                <w:szCs w:val="18"/>
              </w:rPr>
            </w:pPr>
            <w:r>
              <w:rPr>
                <w:rFonts w:ascii="宋体" w:hAnsi="宋体" w:hint="eastAsia"/>
                <w:color w:val="000000"/>
                <w:sz w:val="18"/>
                <w:szCs w:val="18"/>
              </w:rPr>
              <w:t>主要业务活动（或主要产品）</w:t>
            </w:r>
          </w:p>
          <w:p w:rsidR="008B1ED1" w:rsidRDefault="00F4166E">
            <w:pPr>
              <w:spacing w:line="240" w:lineRule="exact"/>
              <w:ind w:firstLineChars="100" w:firstLine="180"/>
              <w:jc w:val="left"/>
              <w:rPr>
                <w:rFonts w:ascii="宋体" w:hAnsi="宋体"/>
                <w:color w:val="000000"/>
                <w:sz w:val="18"/>
                <w:szCs w:val="18"/>
              </w:rPr>
            </w:pPr>
            <w:r>
              <w:rPr>
                <w:rFonts w:ascii="宋体" w:hAnsi="宋体"/>
                <w:color w:val="000000"/>
                <w:sz w:val="18"/>
                <w:szCs w:val="18"/>
              </w:rPr>
              <w:t xml:space="preserve">1 </w:t>
            </w:r>
            <w:r>
              <w:rPr>
                <w:rFonts w:ascii="宋体" w:hAnsi="宋体" w:cs="宋体" w:hint="eastAsia"/>
                <w:color w:val="000000"/>
                <w:sz w:val="18"/>
                <w:szCs w:val="18"/>
                <w:u w:val="single"/>
              </w:rPr>
              <w:t xml:space="preserve">                 </w:t>
            </w:r>
            <w:r>
              <w:rPr>
                <w:rFonts w:ascii="宋体" w:hAnsi="宋体"/>
                <w:color w:val="000000"/>
                <w:sz w:val="18"/>
                <w:szCs w:val="18"/>
              </w:rPr>
              <w:t xml:space="preserve">  </w:t>
            </w:r>
            <w:r>
              <w:rPr>
                <w:rFonts w:ascii="宋体" w:hAnsi="宋体" w:hint="eastAsia"/>
                <w:color w:val="000000"/>
                <w:sz w:val="18"/>
                <w:szCs w:val="18"/>
              </w:rPr>
              <w:t xml:space="preserve"> </w:t>
            </w:r>
            <w:r>
              <w:rPr>
                <w:rFonts w:ascii="宋体" w:hAnsi="宋体"/>
                <w:color w:val="000000"/>
                <w:sz w:val="18"/>
                <w:szCs w:val="18"/>
              </w:rPr>
              <w:t>2</w:t>
            </w:r>
            <w:r>
              <w:rPr>
                <w:rFonts w:ascii="宋体" w:hAnsi="宋体" w:cs="宋体" w:hint="eastAsia"/>
                <w:color w:val="000000"/>
                <w:sz w:val="18"/>
                <w:szCs w:val="18"/>
                <w:u w:val="single"/>
              </w:rPr>
              <w:t xml:space="preserve">                 </w:t>
            </w:r>
            <w:r>
              <w:rPr>
                <w:rFonts w:ascii="宋体" w:hAnsi="宋体"/>
                <w:color w:val="000000"/>
                <w:sz w:val="18"/>
                <w:szCs w:val="18"/>
              </w:rPr>
              <w:t xml:space="preserve">   3</w:t>
            </w:r>
            <w:r>
              <w:rPr>
                <w:rFonts w:ascii="宋体" w:hAnsi="宋体" w:cs="宋体" w:hint="eastAsia"/>
                <w:color w:val="000000"/>
                <w:sz w:val="18"/>
                <w:szCs w:val="18"/>
                <w:u w:val="single"/>
              </w:rPr>
              <w:t xml:space="preserve">                 </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8"/>
        </w:trPr>
        <w:tc>
          <w:tcPr>
            <w:tcW w:w="567" w:type="dxa"/>
            <w:vMerge/>
            <w:tcBorders>
              <w:top w:val="single" w:sz="2" w:space="0" w:color="auto"/>
              <w:left w:val="nil"/>
              <w:bottom w:val="single" w:sz="2" w:space="0" w:color="auto"/>
              <w:right w:val="single" w:sz="2" w:space="0" w:color="auto"/>
            </w:tcBorders>
            <w:shd w:val="clear" w:color="auto" w:fill="F3F3F3"/>
            <w:vAlign w:val="center"/>
          </w:tcPr>
          <w:p w:rsidR="008B1ED1" w:rsidRDefault="008B1ED1">
            <w:pPr>
              <w:spacing w:line="240" w:lineRule="exact"/>
              <w:jc w:val="center"/>
              <w:rPr>
                <w:rFonts w:asci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jc w:val="left"/>
              <w:rPr>
                <w:rFonts w:ascii="宋体"/>
                <w:color w:val="000000"/>
                <w:sz w:val="18"/>
                <w:szCs w:val="18"/>
              </w:rPr>
            </w:pPr>
            <w:r>
              <w:rPr>
                <w:rFonts w:ascii="宋体" w:hAnsi="宋体" w:hint="eastAsia"/>
                <w:color w:val="000000"/>
                <w:sz w:val="18"/>
                <w:szCs w:val="18"/>
              </w:rPr>
              <w:t>行业代码□□□□</w:t>
            </w:r>
            <w:r>
              <w:rPr>
                <w:rFonts w:ascii="宋体" w:hAnsi="宋体"/>
                <w:color w:val="000000"/>
                <w:sz w:val="18"/>
                <w:szCs w:val="18"/>
              </w:rPr>
              <w:t xml:space="preserve">                              </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9"/>
        </w:trPr>
        <w:tc>
          <w:tcPr>
            <w:tcW w:w="567" w:type="dxa"/>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104</w:t>
            </w: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jc w:val="left"/>
              <w:rPr>
                <w:rFonts w:ascii="宋体"/>
                <w:color w:val="000000"/>
                <w:sz w:val="18"/>
                <w:szCs w:val="18"/>
              </w:rPr>
            </w:pPr>
            <w:r>
              <w:rPr>
                <w:rFonts w:ascii="宋体" w:hAnsi="宋体" w:hint="eastAsia"/>
                <w:color w:val="000000"/>
                <w:sz w:val="18"/>
                <w:szCs w:val="18"/>
              </w:rPr>
              <w:t>报表类别□</w:t>
            </w:r>
          </w:p>
          <w:p w:rsidR="008B1ED1" w:rsidRDefault="00F4166E">
            <w:pPr>
              <w:spacing w:line="240" w:lineRule="exact"/>
              <w:jc w:val="left"/>
              <w:rPr>
                <w:rFonts w:ascii="宋体" w:hAnsi="宋体"/>
                <w:color w:val="000000"/>
                <w:sz w:val="18"/>
                <w:szCs w:val="18"/>
              </w:rPr>
            </w:pPr>
            <w:r>
              <w:rPr>
                <w:rFonts w:ascii="宋体" w:hAnsi="宋体"/>
                <w:color w:val="000000"/>
                <w:sz w:val="18"/>
                <w:szCs w:val="18"/>
              </w:rPr>
              <w:t>B1</w:t>
            </w:r>
            <w:r>
              <w:rPr>
                <w:rFonts w:ascii="宋体" w:hAnsi="宋体" w:hint="eastAsia"/>
                <w:color w:val="000000"/>
                <w:sz w:val="18"/>
                <w:szCs w:val="18"/>
              </w:rPr>
              <w:t>规模以下工业</w:t>
            </w:r>
            <w:r>
              <w:rPr>
                <w:rFonts w:ascii="宋体" w:hAnsi="宋体"/>
                <w:color w:val="000000"/>
                <w:sz w:val="18"/>
                <w:szCs w:val="18"/>
              </w:rPr>
              <w:t xml:space="preserve">    C1</w:t>
            </w:r>
            <w:r>
              <w:rPr>
                <w:rFonts w:ascii="宋体" w:hAnsi="宋体" w:hint="eastAsia"/>
                <w:color w:val="000000"/>
                <w:sz w:val="18"/>
                <w:szCs w:val="18"/>
              </w:rPr>
              <w:t>资质外建筑业</w:t>
            </w:r>
            <w:r>
              <w:rPr>
                <w:rFonts w:ascii="宋体" w:hAnsi="宋体"/>
                <w:color w:val="000000"/>
                <w:sz w:val="18"/>
                <w:szCs w:val="18"/>
              </w:rPr>
              <w:t xml:space="preserve">    E1</w:t>
            </w:r>
            <w:r>
              <w:rPr>
                <w:rFonts w:ascii="宋体" w:hAnsi="宋体" w:hint="eastAsia"/>
                <w:color w:val="000000"/>
                <w:sz w:val="18"/>
                <w:szCs w:val="18"/>
              </w:rPr>
              <w:t>限额以下批发和零售业</w:t>
            </w:r>
            <w:r>
              <w:rPr>
                <w:rFonts w:ascii="宋体" w:hAnsi="宋体"/>
                <w:color w:val="000000"/>
                <w:sz w:val="18"/>
                <w:szCs w:val="18"/>
              </w:rPr>
              <w:t xml:space="preserve">    S1</w:t>
            </w:r>
            <w:r>
              <w:rPr>
                <w:rFonts w:ascii="宋体" w:hAnsi="宋体" w:hint="eastAsia"/>
                <w:color w:val="000000"/>
                <w:sz w:val="18"/>
                <w:szCs w:val="18"/>
              </w:rPr>
              <w:t>限额以下住宿和餐饮业</w:t>
            </w:r>
          </w:p>
          <w:p w:rsidR="008B1ED1" w:rsidRDefault="00F4166E">
            <w:pPr>
              <w:spacing w:line="240" w:lineRule="exact"/>
              <w:jc w:val="left"/>
              <w:rPr>
                <w:rFonts w:ascii="宋体"/>
                <w:color w:val="000000"/>
                <w:sz w:val="18"/>
                <w:szCs w:val="18"/>
              </w:rPr>
            </w:pPr>
            <w:r>
              <w:rPr>
                <w:rFonts w:ascii="宋体" w:hAnsi="宋体"/>
                <w:color w:val="000000"/>
                <w:sz w:val="18"/>
                <w:szCs w:val="18"/>
              </w:rPr>
              <w:t>F1</w:t>
            </w:r>
            <w:r>
              <w:rPr>
                <w:rFonts w:ascii="宋体" w:hAnsi="宋体" w:hint="eastAsia"/>
                <w:color w:val="000000"/>
                <w:sz w:val="18"/>
                <w:szCs w:val="18"/>
              </w:rPr>
              <w:t>规模以下服务业</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4"/>
        </w:trPr>
        <w:tc>
          <w:tcPr>
            <w:tcW w:w="567" w:type="dxa"/>
            <w:vMerge w:val="restart"/>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105</w:t>
            </w: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rPr>
                <w:rFonts w:ascii="宋体"/>
                <w:color w:val="000000"/>
                <w:sz w:val="18"/>
                <w:szCs w:val="18"/>
              </w:rPr>
            </w:pPr>
            <w:r>
              <w:rPr>
                <w:rFonts w:ascii="宋体" w:hAnsi="宋体" w:hint="eastAsia"/>
                <w:color w:val="000000"/>
                <w:sz w:val="18"/>
                <w:szCs w:val="18"/>
              </w:rPr>
              <w:t>单位所在地及区划</w:t>
            </w:r>
          </w:p>
          <w:p w:rsidR="008B1ED1" w:rsidRDefault="00F4166E">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8B1ED1" w:rsidRDefault="00F4166E">
            <w:pPr>
              <w:spacing w:line="240" w:lineRule="exact"/>
              <w:ind w:firstLineChars="50" w:firstLine="90"/>
              <w:rPr>
                <w:rFonts w:ascii="宋体"/>
                <w:color w:val="000000"/>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5"/>
        </w:trPr>
        <w:tc>
          <w:tcPr>
            <w:tcW w:w="567" w:type="dxa"/>
            <w:vMerge/>
            <w:tcBorders>
              <w:top w:val="single" w:sz="2" w:space="0" w:color="auto"/>
              <w:left w:val="nil"/>
              <w:bottom w:val="single" w:sz="2" w:space="0" w:color="auto"/>
              <w:right w:val="single" w:sz="2" w:space="0" w:color="auto"/>
            </w:tcBorders>
            <w:shd w:val="clear" w:color="auto" w:fill="F3F3F3"/>
            <w:vAlign w:val="center"/>
          </w:tcPr>
          <w:p w:rsidR="008B1ED1" w:rsidRDefault="008B1ED1">
            <w:pPr>
              <w:spacing w:line="240" w:lineRule="exact"/>
              <w:jc w:val="center"/>
              <w:rPr>
                <w:rFonts w:asci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jc w:val="left"/>
              <w:rPr>
                <w:rFonts w:ascii="宋体"/>
                <w:color w:val="000000"/>
                <w:sz w:val="18"/>
                <w:szCs w:val="18"/>
              </w:rPr>
            </w:pPr>
            <w:r>
              <w:rPr>
                <w:rFonts w:ascii="宋体" w:hAnsi="宋体" w:hint="eastAsia"/>
                <w:color w:val="000000"/>
                <w:sz w:val="18"/>
                <w:szCs w:val="18"/>
              </w:rPr>
              <w:t>区划代码</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w:t>
            </w:r>
            <w:r>
              <w:rPr>
                <w:rFonts w:ascii="宋体" w:hAnsi="宋体" w:cs="宋体" w:hint="eastAsia"/>
                <w:color w:val="000000"/>
                <w:sz w:val="18"/>
                <w:szCs w:val="18"/>
              </w:rPr>
              <w:t>城乡代码□□□</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5"/>
        </w:trPr>
        <w:tc>
          <w:tcPr>
            <w:tcW w:w="567" w:type="dxa"/>
            <w:vMerge w:val="restart"/>
            <w:tcBorders>
              <w:top w:val="single" w:sz="2" w:space="0" w:color="auto"/>
              <w:left w:val="nil"/>
              <w:right w:val="single" w:sz="2" w:space="0" w:color="auto"/>
            </w:tcBorders>
            <w:shd w:val="clear" w:color="auto" w:fill="F3F3F3"/>
            <w:vAlign w:val="center"/>
          </w:tcPr>
          <w:p w:rsidR="008B1ED1" w:rsidRDefault="00F4166E">
            <w:pPr>
              <w:spacing w:line="240" w:lineRule="exact"/>
              <w:jc w:val="center"/>
              <w:rPr>
                <w:rFonts w:ascii="宋体"/>
                <w:color w:val="000000"/>
                <w:sz w:val="18"/>
                <w:szCs w:val="18"/>
              </w:rPr>
            </w:pPr>
            <w:r>
              <w:rPr>
                <w:rFonts w:ascii="宋体" w:hAnsi="宋体"/>
                <w:color w:val="000000"/>
                <w:sz w:val="18"/>
                <w:szCs w:val="18"/>
              </w:rPr>
              <w:t>106</w:t>
            </w: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rPr>
                <w:rFonts w:ascii="宋体"/>
                <w:color w:val="000000"/>
                <w:sz w:val="18"/>
                <w:szCs w:val="18"/>
              </w:rPr>
            </w:pPr>
            <w:r>
              <w:rPr>
                <w:rFonts w:ascii="宋体" w:hAnsi="宋体" w:hint="eastAsia"/>
                <w:color w:val="000000"/>
                <w:sz w:val="18"/>
                <w:szCs w:val="18"/>
              </w:rPr>
              <w:t>单位注册地及区划</w:t>
            </w:r>
          </w:p>
          <w:p w:rsidR="008B1ED1" w:rsidRDefault="00F4166E">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8B1ED1" w:rsidRDefault="00F4166E">
            <w:pPr>
              <w:spacing w:line="240" w:lineRule="exact"/>
              <w:ind w:firstLineChars="50" w:firstLine="90"/>
              <w:rPr>
                <w:rFonts w:ascii="宋体"/>
                <w:color w:val="000000"/>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trPr>
        <w:tc>
          <w:tcPr>
            <w:tcW w:w="567" w:type="dxa"/>
            <w:vMerge/>
            <w:tcBorders>
              <w:left w:val="nil"/>
              <w:bottom w:val="single" w:sz="2" w:space="0" w:color="auto"/>
              <w:right w:val="single" w:sz="2" w:space="0" w:color="auto"/>
            </w:tcBorders>
            <w:shd w:val="clear" w:color="auto" w:fill="F3F3F3"/>
            <w:vAlign w:val="center"/>
          </w:tcPr>
          <w:p w:rsidR="008B1ED1" w:rsidRDefault="008B1ED1">
            <w:pPr>
              <w:spacing w:line="240" w:lineRule="exact"/>
              <w:jc w:val="center"/>
              <w:rPr>
                <w:rFonts w:ascii="宋体" w:hAns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jc w:val="left"/>
              <w:rPr>
                <w:rFonts w:ascii="宋体" w:hAnsi="宋体"/>
                <w:color w:val="000000"/>
                <w:sz w:val="18"/>
                <w:szCs w:val="18"/>
              </w:rPr>
            </w:pPr>
            <w:r>
              <w:rPr>
                <w:rFonts w:ascii="宋体" w:hAnsi="宋体" w:hint="eastAsia"/>
                <w:color w:val="000000"/>
                <w:sz w:val="18"/>
                <w:szCs w:val="18"/>
              </w:rPr>
              <w:t>区划代码</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w:t>
            </w:r>
            <w:r>
              <w:rPr>
                <w:rFonts w:ascii="宋体" w:hAnsi="宋体" w:cs="宋体" w:hint="eastAsia"/>
                <w:color w:val="000000"/>
                <w:sz w:val="18"/>
                <w:szCs w:val="18"/>
              </w:rPr>
              <w:t>城乡代码□□□</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201</w:t>
            </w:r>
          </w:p>
        </w:tc>
        <w:tc>
          <w:tcPr>
            <w:tcW w:w="5168" w:type="dxa"/>
            <w:gridSpan w:val="3"/>
            <w:tcBorders>
              <w:top w:val="single" w:sz="2" w:space="0" w:color="auto"/>
              <w:left w:val="single" w:sz="2" w:space="0" w:color="auto"/>
              <w:bottom w:val="single" w:sz="2" w:space="0" w:color="auto"/>
              <w:right w:val="single" w:sz="2" w:space="0" w:color="auto"/>
            </w:tcBorders>
            <w:shd w:val="clear" w:color="auto" w:fill="F3F3F3"/>
            <w:vAlign w:val="center"/>
          </w:tcPr>
          <w:p w:rsidR="008B1ED1" w:rsidRDefault="00F4166E">
            <w:pPr>
              <w:spacing w:line="240" w:lineRule="exact"/>
              <w:jc w:val="left"/>
              <w:rPr>
                <w:rFonts w:ascii="宋体"/>
                <w:color w:val="000000"/>
                <w:sz w:val="18"/>
                <w:szCs w:val="18"/>
                <w:u w:val="single"/>
              </w:rPr>
            </w:pPr>
            <w:r>
              <w:rPr>
                <w:rFonts w:ascii="宋体" w:hAnsi="宋体" w:hint="eastAsia"/>
                <w:color w:val="000000"/>
                <w:sz w:val="18"/>
                <w:szCs w:val="18"/>
              </w:rPr>
              <w:t>法定代表人（单位负责人）</w:t>
            </w:r>
            <w:r>
              <w:rPr>
                <w:rFonts w:ascii="宋体" w:hAnsi="宋体" w:hint="eastAsia"/>
                <w:color w:val="000000"/>
                <w:sz w:val="18"/>
                <w:szCs w:val="18"/>
                <w:u w:val="single"/>
              </w:rPr>
              <w:t xml:space="preserve">                          </w:t>
            </w:r>
          </w:p>
        </w:tc>
        <w:tc>
          <w:tcPr>
            <w:tcW w:w="516" w:type="dxa"/>
            <w:gridSpan w:val="3"/>
            <w:tcBorders>
              <w:top w:val="single" w:sz="2" w:space="0" w:color="auto"/>
              <w:left w:val="single" w:sz="2" w:space="0" w:color="auto"/>
              <w:bottom w:val="single" w:sz="2" w:space="0" w:color="auto"/>
              <w:right w:val="single" w:sz="2" w:space="0" w:color="auto"/>
            </w:tcBorders>
            <w:shd w:val="clear" w:color="auto" w:fill="F3F3F3"/>
            <w:vAlign w:val="center"/>
          </w:tcPr>
          <w:p w:rsidR="008B1ED1" w:rsidRDefault="00F4166E">
            <w:pPr>
              <w:spacing w:line="240" w:lineRule="exact"/>
              <w:jc w:val="left"/>
              <w:rPr>
                <w:rFonts w:ascii="宋体" w:hAnsi="宋体"/>
                <w:color w:val="000000"/>
                <w:sz w:val="18"/>
                <w:szCs w:val="18"/>
              </w:rPr>
            </w:pPr>
            <w:r>
              <w:rPr>
                <w:rFonts w:ascii="宋体" w:hAnsi="宋体"/>
                <w:color w:val="000000"/>
                <w:sz w:val="18"/>
                <w:szCs w:val="18"/>
              </w:rPr>
              <w:t>202</w:t>
            </w:r>
          </w:p>
        </w:tc>
        <w:tc>
          <w:tcPr>
            <w:tcW w:w="3212" w:type="dxa"/>
            <w:gridSpan w:val="4"/>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rPr>
                <w:rFonts w:ascii="宋体"/>
                <w:sz w:val="18"/>
                <w:szCs w:val="18"/>
              </w:rPr>
            </w:pPr>
            <w:r>
              <w:rPr>
                <w:rFonts w:ascii="宋体" w:hAnsi="宋体" w:cs="宋体" w:hint="eastAsia"/>
                <w:sz w:val="18"/>
                <w:szCs w:val="18"/>
              </w:rPr>
              <w:t>成立时间（所有单位填写）</w:t>
            </w:r>
            <w:r>
              <w:rPr>
                <w:rFonts w:ascii="宋体" w:hAnsi="宋体" w:cs="宋体" w:hint="eastAsia"/>
                <w:color w:val="000000"/>
                <w:sz w:val="18"/>
                <w:szCs w:val="18"/>
                <w:u w:val="single"/>
              </w:rPr>
              <w:t xml:space="preserve">    </w:t>
            </w:r>
            <w:r>
              <w:rPr>
                <w:rFonts w:ascii="宋体" w:hAnsi="宋体" w:hint="eastAsia"/>
                <w:sz w:val="18"/>
                <w:szCs w:val="18"/>
              </w:rPr>
              <w:t>年</w:t>
            </w:r>
            <w:r>
              <w:rPr>
                <w:rFonts w:ascii="宋体" w:hAnsi="宋体" w:cs="宋体" w:hint="eastAsia"/>
                <w:color w:val="000000"/>
                <w:sz w:val="18"/>
                <w:szCs w:val="18"/>
                <w:u w:val="single"/>
              </w:rPr>
              <w:t xml:space="preserve">   </w:t>
            </w:r>
            <w:r>
              <w:rPr>
                <w:rFonts w:ascii="宋体" w:hAnsi="宋体" w:hint="eastAsia"/>
                <w:sz w:val="18"/>
                <w:szCs w:val="18"/>
              </w:rPr>
              <w:t>月</w:t>
            </w:r>
            <w:r>
              <w:rPr>
                <w:rFonts w:ascii="宋体" w:hAnsi="宋体"/>
                <w:sz w:val="18"/>
                <w:szCs w:val="18"/>
              </w:rPr>
              <w:t xml:space="preserve"> </w:t>
            </w:r>
          </w:p>
          <w:p w:rsidR="008B1ED1" w:rsidRDefault="00F4166E">
            <w:pPr>
              <w:spacing w:line="240" w:lineRule="exact"/>
              <w:rPr>
                <w:rFonts w:ascii="宋体"/>
                <w:color w:val="000000"/>
                <w:sz w:val="18"/>
                <w:szCs w:val="18"/>
              </w:rPr>
            </w:pPr>
            <w:r>
              <w:rPr>
                <w:rFonts w:ascii="宋体" w:hAnsi="宋体" w:hint="eastAsia"/>
                <w:sz w:val="18"/>
                <w:szCs w:val="18"/>
              </w:rPr>
              <w:t>开业时间（仅限企业填写）</w:t>
            </w:r>
            <w:r>
              <w:rPr>
                <w:rFonts w:ascii="宋体" w:hAnsi="宋体" w:cs="宋体" w:hint="eastAsia"/>
                <w:color w:val="000000"/>
                <w:sz w:val="18"/>
                <w:szCs w:val="18"/>
                <w:u w:val="single"/>
              </w:rPr>
              <w:t xml:space="preserve">    </w:t>
            </w:r>
            <w:r>
              <w:rPr>
                <w:rFonts w:ascii="宋体" w:hAnsi="宋体" w:hint="eastAsia"/>
                <w:sz w:val="18"/>
                <w:szCs w:val="18"/>
              </w:rPr>
              <w:t>年</w:t>
            </w:r>
            <w:r>
              <w:rPr>
                <w:rFonts w:ascii="宋体" w:hAnsi="宋体" w:cs="宋体" w:hint="eastAsia"/>
                <w:color w:val="000000"/>
                <w:sz w:val="18"/>
                <w:szCs w:val="18"/>
                <w:u w:val="single"/>
              </w:rPr>
              <w:t xml:space="preserve">   </w:t>
            </w:r>
            <w:r>
              <w:rPr>
                <w:rFonts w:ascii="宋体" w:hAnsi="宋体" w:hint="eastAsia"/>
                <w:sz w:val="18"/>
                <w:szCs w:val="18"/>
              </w:rPr>
              <w:t>月</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2"/>
        </w:trPr>
        <w:tc>
          <w:tcPr>
            <w:tcW w:w="567" w:type="dxa"/>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203</w:t>
            </w: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rPr>
                <w:rFonts w:ascii="宋体"/>
                <w:color w:val="000000"/>
                <w:sz w:val="18"/>
                <w:szCs w:val="18"/>
              </w:rPr>
            </w:pPr>
            <w:r>
              <w:rPr>
                <w:rFonts w:ascii="宋体" w:hAnsi="宋体" w:hint="eastAsia"/>
                <w:color w:val="000000"/>
                <w:sz w:val="18"/>
                <w:szCs w:val="18"/>
              </w:rPr>
              <w:t>联系方式</w:t>
            </w:r>
          </w:p>
          <w:p w:rsidR="008B1ED1" w:rsidRDefault="00F4166E">
            <w:pPr>
              <w:spacing w:line="240" w:lineRule="exact"/>
              <w:rPr>
                <w:rFonts w:ascii="宋体"/>
                <w:color w:val="000000"/>
                <w:sz w:val="18"/>
                <w:szCs w:val="18"/>
              </w:rPr>
            </w:pPr>
            <w:r>
              <w:rPr>
                <w:rFonts w:ascii="宋体" w:hAnsi="宋体"/>
                <w:sz w:val="18"/>
                <w:szCs w:val="18"/>
              </w:rPr>
              <w:t xml:space="preserve">  </w:t>
            </w:r>
            <w:r>
              <w:rPr>
                <w:rFonts w:ascii="宋体" w:hAnsi="宋体" w:hint="eastAsia"/>
                <w:sz w:val="18"/>
                <w:szCs w:val="18"/>
              </w:rPr>
              <w:t>固定电话</w:t>
            </w:r>
            <w:r>
              <w:rPr>
                <w:rFonts w:ascii="宋体" w:hAnsi="宋体" w:hint="eastAsia"/>
                <w:sz w:val="18"/>
                <w:szCs w:val="18"/>
              </w:rPr>
              <w:t xml:space="preserve">  </w:t>
            </w:r>
            <w:r>
              <w:rPr>
                <w:rFonts w:ascii="宋体" w:hAnsi="宋体" w:hint="eastAsia"/>
                <w:sz w:val="18"/>
                <w:szCs w:val="18"/>
              </w:rPr>
              <w:t>□□□□□□□□</w:t>
            </w:r>
            <w:r>
              <w:rPr>
                <w:rFonts w:ascii="宋体"/>
                <w:sz w:val="18"/>
                <w:szCs w:val="18"/>
              </w:rPr>
              <w:t>-</w:t>
            </w:r>
            <w:r>
              <w:rPr>
                <w:rFonts w:ascii="宋体" w:hint="eastAsia"/>
                <w:sz w:val="18"/>
                <w:szCs w:val="18"/>
              </w:rPr>
              <w:t>□□□□□□</w:t>
            </w:r>
          </w:p>
          <w:p w:rsidR="008B1ED1" w:rsidRDefault="00F4166E">
            <w:pPr>
              <w:spacing w:line="240" w:lineRule="exact"/>
              <w:ind w:firstLineChars="100" w:firstLine="180"/>
              <w:rPr>
                <w:rFonts w:ascii="宋体"/>
                <w:bCs/>
                <w:color w:val="000000"/>
                <w:sz w:val="18"/>
                <w:szCs w:val="18"/>
              </w:rPr>
            </w:pPr>
            <w:r>
              <w:rPr>
                <w:rFonts w:ascii="宋体" w:hAnsi="宋体" w:hint="eastAsia"/>
                <w:color w:val="000000"/>
                <w:sz w:val="18"/>
                <w:szCs w:val="18"/>
              </w:rPr>
              <w:t>移动电话</w:t>
            </w:r>
            <w:r>
              <w:rPr>
                <w:rFonts w:ascii="宋体" w:hAnsi="宋体"/>
                <w:color w:val="000000"/>
                <w:sz w:val="18"/>
                <w:szCs w:val="18"/>
              </w:rPr>
              <w:t xml:space="preserve">  </w:t>
            </w:r>
            <w:r>
              <w:rPr>
                <w:rFonts w:ascii="宋体" w:hAnsi="宋体" w:hint="eastAsia"/>
                <w:bCs/>
                <w:color w:val="000000"/>
                <w:sz w:val="18"/>
                <w:szCs w:val="18"/>
              </w:rPr>
              <w:t>□□□□□□□□□□□</w:t>
            </w:r>
          </w:p>
          <w:p w:rsidR="008B1ED1" w:rsidRDefault="00F4166E">
            <w:pPr>
              <w:spacing w:line="240" w:lineRule="exact"/>
              <w:ind w:firstLineChars="100" w:firstLine="180"/>
              <w:rPr>
                <w:rFonts w:ascii="宋体"/>
                <w:color w:val="000000"/>
                <w:sz w:val="18"/>
                <w:szCs w:val="18"/>
              </w:rPr>
            </w:pPr>
            <w:r>
              <w:rPr>
                <w:rFonts w:ascii="宋体" w:hAnsi="宋体" w:hint="eastAsia"/>
                <w:color w:val="000000"/>
                <w:sz w:val="18"/>
                <w:szCs w:val="18"/>
              </w:rPr>
              <w:t>邮政编码</w:t>
            </w:r>
            <w:r>
              <w:rPr>
                <w:rFonts w:ascii="宋体" w:hAnsi="宋体" w:hint="eastAsia"/>
                <w:color w:val="000000"/>
                <w:sz w:val="18"/>
                <w:szCs w:val="18"/>
              </w:rPr>
              <w:t xml:space="preserve">  </w:t>
            </w:r>
            <w:r>
              <w:rPr>
                <w:rFonts w:ascii="宋体" w:hAnsi="宋体" w:hint="eastAsia"/>
                <w:color w:val="000000"/>
                <w:sz w:val="18"/>
                <w:szCs w:val="18"/>
              </w:rPr>
              <w:t>□□□□□□</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13"/>
        </w:trPr>
        <w:tc>
          <w:tcPr>
            <w:tcW w:w="567" w:type="dxa"/>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205</w:t>
            </w:r>
          </w:p>
          <w:p w:rsidR="008B1ED1" w:rsidRDefault="008B1ED1">
            <w:pPr>
              <w:spacing w:line="240" w:lineRule="exact"/>
              <w:ind w:firstLineChars="100" w:firstLine="180"/>
              <w:jc w:val="center"/>
              <w:rPr>
                <w:rFonts w:asci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vAlign w:val="center"/>
          </w:tcPr>
          <w:p w:rsidR="008B1ED1" w:rsidRDefault="00F4166E">
            <w:pPr>
              <w:widowControl/>
              <w:spacing w:line="200" w:lineRule="exact"/>
              <w:rPr>
                <w:rFonts w:ascii="宋体"/>
                <w:sz w:val="18"/>
                <w:szCs w:val="18"/>
              </w:rPr>
            </w:pPr>
            <w:r>
              <w:rPr>
                <w:rFonts w:ascii="宋体" w:hAnsi="宋体" w:cs="宋体" w:hint="eastAsia"/>
                <w:sz w:val="18"/>
                <w:szCs w:val="18"/>
              </w:rPr>
              <w:t>登记注册类型</w:t>
            </w:r>
            <w:r>
              <w:rPr>
                <w:rFonts w:ascii="宋体" w:hAnsi="宋体" w:cs="宋体"/>
                <w:sz w:val="18"/>
                <w:szCs w:val="18"/>
              </w:rPr>
              <w:t xml:space="preserve">    </w:t>
            </w:r>
            <w:r>
              <w:rPr>
                <w:rFonts w:ascii="宋体" w:hAnsi="宋体" w:cs="宋体" w:hint="eastAsia"/>
                <w:sz w:val="18"/>
                <w:szCs w:val="18"/>
              </w:rPr>
              <w:t>□□□</w:t>
            </w:r>
          </w:p>
          <w:p w:rsidR="008B1ED1" w:rsidRDefault="00F4166E">
            <w:pPr>
              <w:spacing w:line="200" w:lineRule="exact"/>
              <w:rPr>
                <w:rFonts w:ascii="宋体"/>
                <w:sz w:val="18"/>
                <w:szCs w:val="18"/>
              </w:rPr>
            </w:pPr>
            <w:r>
              <w:rPr>
                <w:rFonts w:ascii="宋体" w:hAnsi="宋体" w:cs="宋体" w:hint="eastAsia"/>
                <w:b/>
                <w:bCs/>
                <w:sz w:val="18"/>
                <w:szCs w:val="18"/>
              </w:rPr>
              <w:t>100</w:t>
            </w:r>
            <w:r>
              <w:rPr>
                <w:rFonts w:ascii="宋体" w:hAnsi="宋体" w:cs="宋体" w:hint="eastAsia"/>
                <w:b/>
                <w:bCs/>
                <w:sz w:val="18"/>
                <w:szCs w:val="18"/>
              </w:rPr>
              <w:t>内资</w:t>
            </w:r>
            <w:r>
              <w:rPr>
                <w:rFonts w:ascii="宋体" w:hAnsi="宋体" w:cs="宋体"/>
                <w:b/>
                <w:bCs/>
                <w:sz w:val="18"/>
                <w:szCs w:val="18"/>
              </w:rPr>
              <w:t xml:space="preserve">                              </w:t>
            </w:r>
            <w:r>
              <w:rPr>
                <w:rFonts w:ascii="宋体" w:hAnsi="宋体" w:cs="宋体" w:hint="eastAsia"/>
                <w:b/>
                <w:bCs/>
                <w:sz w:val="18"/>
                <w:szCs w:val="18"/>
              </w:rPr>
              <w:t xml:space="preserve">         200</w:t>
            </w:r>
            <w:r>
              <w:rPr>
                <w:rFonts w:ascii="宋体" w:hAnsi="宋体" w:cs="宋体"/>
                <w:b/>
                <w:bCs/>
                <w:sz w:val="18"/>
                <w:szCs w:val="18"/>
              </w:rPr>
              <w:t xml:space="preserve"> </w:t>
            </w:r>
            <w:r>
              <w:rPr>
                <w:rFonts w:ascii="宋体" w:hAnsi="宋体" w:cs="宋体" w:hint="eastAsia"/>
                <w:b/>
                <w:bCs/>
                <w:sz w:val="18"/>
                <w:szCs w:val="18"/>
              </w:rPr>
              <w:t>港澳台投资</w:t>
            </w:r>
            <w:r>
              <w:rPr>
                <w:rFonts w:ascii="宋体" w:hAnsi="宋体" w:cs="宋体" w:hint="eastAsia"/>
                <w:b/>
                <w:bCs/>
                <w:sz w:val="18"/>
                <w:szCs w:val="18"/>
              </w:rPr>
              <w:t>企业</w:t>
            </w:r>
            <w:r>
              <w:rPr>
                <w:rFonts w:ascii="宋体" w:hAnsi="宋体" w:cs="宋体"/>
                <w:b/>
                <w:bCs/>
                <w:sz w:val="18"/>
                <w:szCs w:val="18"/>
              </w:rPr>
              <w:t xml:space="preserve">           </w:t>
            </w:r>
          </w:p>
          <w:p w:rsidR="008B1ED1" w:rsidRDefault="00F4166E">
            <w:pPr>
              <w:spacing w:line="200" w:lineRule="exact"/>
              <w:ind w:firstLineChars="100" w:firstLine="180"/>
              <w:rPr>
                <w:rFonts w:ascii="宋体"/>
                <w:sz w:val="18"/>
                <w:szCs w:val="18"/>
              </w:rPr>
            </w:pPr>
            <w:r>
              <w:rPr>
                <w:rFonts w:ascii="宋体" w:hAnsi="宋体" w:cs="宋体"/>
                <w:sz w:val="18"/>
                <w:szCs w:val="18"/>
              </w:rPr>
              <w:t xml:space="preserve">110 </w:t>
            </w:r>
            <w:r>
              <w:rPr>
                <w:rFonts w:ascii="宋体" w:hAnsi="宋体" w:cs="宋体" w:hint="eastAsia"/>
                <w:sz w:val="18"/>
                <w:szCs w:val="18"/>
              </w:rPr>
              <w:t>有限责任公司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210 </w:t>
            </w:r>
            <w:r>
              <w:rPr>
                <w:rFonts w:ascii="宋体" w:hAnsi="宋体" w:cs="宋体" w:hint="eastAsia"/>
                <w:sz w:val="18"/>
                <w:szCs w:val="18"/>
              </w:rPr>
              <w:t>港澳台</w:t>
            </w:r>
            <w:r>
              <w:rPr>
                <w:rFonts w:ascii="宋体" w:hAnsi="宋体" w:cs="宋体" w:hint="eastAsia"/>
                <w:sz w:val="18"/>
                <w:szCs w:val="18"/>
              </w:rPr>
              <w:t>投资有限责任公司</w:t>
            </w:r>
          </w:p>
          <w:p w:rsidR="008B1ED1" w:rsidRDefault="00F4166E">
            <w:pPr>
              <w:spacing w:line="200" w:lineRule="exact"/>
              <w:ind w:firstLineChars="100" w:firstLine="180"/>
              <w:rPr>
                <w:rFonts w:ascii="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11</w:t>
            </w:r>
            <w:r>
              <w:rPr>
                <w:rFonts w:ascii="宋体" w:hAnsi="宋体" w:cs="宋体"/>
                <w:sz w:val="18"/>
                <w:szCs w:val="18"/>
              </w:rPr>
              <w:t xml:space="preserve"> </w:t>
            </w:r>
            <w:r>
              <w:rPr>
                <w:rFonts w:ascii="宋体" w:hAnsi="宋体" w:cs="宋体" w:hint="eastAsia"/>
                <w:sz w:val="18"/>
                <w:szCs w:val="18"/>
              </w:rPr>
              <w:t>国有独资公司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2</w:t>
            </w:r>
            <w:r>
              <w:rPr>
                <w:rFonts w:ascii="宋体" w:hAnsi="宋体" w:cs="宋体" w:hint="eastAsia"/>
                <w:sz w:val="18"/>
                <w:szCs w:val="18"/>
              </w:rPr>
              <w:t>20</w:t>
            </w:r>
            <w:r>
              <w:rPr>
                <w:rFonts w:ascii="宋体" w:hAnsi="宋体" w:cs="宋体"/>
                <w:sz w:val="18"/>
                <w:szCs w:val="18"/>
              </w:rPr>
              <w:t xml:space="preserve"> </w:t>
            </w:r>
            <w:r>
              <w:rPr>
                <w:rFonts w:ascii="宋体" w:hAnsi="宋体" w:cs="宋体" w:hint="eastAsia"/>
                <w:sz w:val="18"/>
                <w:szCs w:val="18"/>
              </w:rPr>
              <w:t>港澳台</w:t>
            </w:r>
            <w:r>
              <w:rPr>
                <w:rFonts w:ascii="宋体" w:hAnsi="宋体" w:cs="宋体" w:hint="eastAsia"/>
                <w:sz w:val="18"/>
                <w:szCs w:val="18"/>
              </w:rPr>
              <w:t>投资股份有限公司</w:t>
            </w:r>
            <w:r>
              <w:rPr>
                <w:rFonts w:ascii="宋体" w:hAnsi="宋体" w:cs="宋体"/>
                <w:sz w:val="18"/>
                <w:szCs w:val="18"/>
              </w:rPr>
              <w:t xml:space="preserve">       </w:t>
            </w:r>
          </w:p>
          <w:p w:rsidR="008B1ED1" w:rsidRDefault="00F4166E">
            <w:pPr>
              <w:spacing w:line="200" w:lineRule="exact"/>
              <w:ind w:firstLineChars="100" w:firstLine="180"/>
              <w:rPr>
                <w:rFonts w:ascii="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12</w:t>
            </w:r>
            <w:r>
              <w:rPr>
                <w:rFonts w:ascii="宋体" w:hAnsi="宋体" w:cs="宋体"/>
                <w:sz w:val="18"/>
                <w:szCs w:val="18"/>
              </w:rPr>
              <w:t xml:space="preserve"> </w:t>
            </w:r>
            <w:r>
              <w:rPr>
                <w:rFonts w:ascii="宋体" w:hAnsi="宋体" w:cs="宋体" w:hint="eastAsia"/>
                <w:sz w:val="18"/>
                <w:szCs w:val="18"/>
              </w:rPr>
              <w:t>私营有限责任公司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230 </w:t>
            </w:r>
            <w:r>
              <w:rPr>
                <w:rFonts w:ascii="宋体" w:hAnsi="宋体" w:cs="宋体" w:hint="eastAsia"/>
                <w:sz w:val="18"/>
                <w:szCs w:val="18"/>
              </w:rPr>
              <w:t>港澳台</w:t>
            </w:r>
            <w:r>
              <w:rPr>
                <w:rFonts w:ascii="宋体" w:hAnsi="宋体" w:cs="宋体" w:hint="eastAsia"/>
                <w:sz w:val="18"/>
                <w:szCs w:val="18"/>
              </w:rPr>
              <w:t>投资合伙企业</w:t>
            </w:r>
            <w:r>
              <w:rPr>
                <w:rFonts w:ascii="宋体" w:hAnsi="宋体" w:cs="宋体"/>
                <w:sz w:val="18"/>
                <w:szCs w:val="18"/>
              </w:rPr>
              <w:t xml:space="preserve">         </w:t>
            </w:r>
          </w:p>
          <w:p w:rsidR="008B1ED1" w:rsidRDefault="00F4166E">
            <w:pPr>
              <w:spacing w:line="200" w:lineRule="exact"/>
              <w:ind w:firstLineChars="100" w:firstLine="180"/>
              <w:rPr>
                <w:rFonts w:ascii="宋体" w:hAnsi="宋体" w:cs="宋体"/>
                <w:snapToGrid w:val="0"/>
                <w:spacing w:val="-4"/>
                <w:kern w:val="0"/>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19</w:t>
            </w:r>
            <w:r>
              <w:rPr>
                <w:rFonts w:ascii="宋体" w:hAnsi="宋体" w:cs="宋体"/>
                <w:sz w:val="18"/>
                <w:szCs w:val="18"/>
              </w:rPr>
              <w:t xml:space="preserve"> </w:t>
            </w:r>
            <w:r>
              <w:rPr>
                <w:rFonts w:ascii="宋体" w:hAnsi="宋体" w:cs="宋体" w:hint="eastAsia"/>
                <w:sz w:val="18"/>
                <w:szCs w:val="18"/>
              </w:rPr>
              <w:t>其他有限责任公司</w:t>
            </w:r>
            <w:r>
              <w:rPr>
                <w:rFonts w:ascii="宋体" w:hAnsi="宋体" w:cs="宋体"/>
                <w:sz w:val="18"/>
                <w:szCs w:val="18"/>
              </w:rPr>
              <w:t xml:space="preserve">       </w:t>
            </w:r>
            <w:r>
              <w:rPr>
                <w:rFonts w:ascii="宋体" w:hAnsi="宋体" w:cs="宋体"/>
                <w:snapToGrid w:val="0"/>
                <w:kern w:val="0"/>
                <w:sz w:val="18"/>
                <w:szCs w:val="18"/>
              </w:rPr>
              <w:t xml:space="preserve">     </w:t>
            </w:r>
            <w:r>
              <w:rPr>
                <w:rFonts w:ascii="宋体" w:hAnsi="宋体" w:cs="宋体" w:hint="eastAsia"/>
                <w:snapToGrid w:val="0"/>
                <w:kern w:val="0"/>
                <w:sz w:val="18"/>
                <w:szCs w:val="18"/>
              </w:rPr>
              <w:t xml:space="preserve">             </w:t>
            </w:r>
            <w:r>
              <w:rPr>
                <w:rFonts w:ascii="宋体" w:hAnsi="宋体" w:cs="宋体"/>
                <w:snapToGrid w:val="0"/>
                <w:kern w:val="0"/>
                <w:sz w:val="18"/>
                <w:szCs w:val="18"/>
              </w:rPr>
              <w:t>2</w:t>
            </w:r>
            <w:r>
              <w:rPr>
                <w:rFonts w:ascii="宋体" w:hAnsi="宋体" w:cs="宋体" w:hint="eastAsia"/>
                <w:snapToGrid w:val="0"/>
                <w:kern w:val="0"/>
                <w:sz w:val="18"/>
                <w:szCs w:val="18"/>
              </w:rPr>
              <w:t>90</w:t>
            </w:r>
            <w:r>
              <w:rPr>
                <w:rFonts w:ascii="宋体" w:hAnsi="宋体" w:cs="宋体"/>
                <w:snapToGrid w:val="0"/>
                <w:kern w:val="0"/>
                <w:sz w:val="18"/>
                <w:szCs w:val="18"/>
              </w:rPr>
              <w:t xml:space="preserve"> </w:t>
            </w:r>
            <w:r>
              <w:rPr>
                <w:rFonts w:ascii="宋体" w:hAnsi="宋体" w:cs="宋体" w:hint="eastAsia"/>
                <w:snapToGrid w:val="0"/>
                <w:kern w:val="0"/>
                <w:sz w:val="18"/>
                <w:szCs w:val="18"/>
              </w:rPr>
              <w:t>其他</w:t>
            </w:r>
            <w:r>
              <w:rPr>
                <w:rFonts w:ascii="宋体" w:hAnsi="宋体" w:cs="宋体" w:hint="eastAsia"/>
                <w:snapToGrid w:val="0"/>
                <w:kern w:val="0"/>
                <w:sz w:val="18"/>
                <w:szCs w:val="18"/>
              </w:rPr>
              <w:t>港澳台投资</w:t>
            </w:r>
            <w:r>
              <w:rPr>
                <w:rFonts w:ascii="宋体" w:hAnsi="宋体" w:cs="宋体" w:hint="eastAsia"/>
                <w:snapToGrid w:val="0"/>
                <w:kern w:val="0"/>
                <w:sz w:val="18"/>
                <w:szCs w:val="18"/>
              </w:rPr>
              <w:t>企业</w:t>
            </w:r>
            <w:r>
              <w:rPr>
                <w:rFonts w:ascii="宋体" w:hAnsi="宋体" w:cs="宋体" w:hint="eastAsia"/>
                <w:snapToGrid w:val="0"/>
                <w:kern w:val="0"/>
                <w:sz w:val="18"/>
                <w:szCs w:val="18"/>
              </w:rPr>
              <w:t xml:space="preserve">  </w:t>
            </w:r>
            <w:r>
              <w:rPr>
                <w:rFonts w:ascii="宋体" w:hAnsi="宋体" w:cs="宋体"/>
                <w:snapToGrid w:val="0"/>
                <w:kern w:val="0"/>
                <w:sz w:val="18"/>
                <w:szCs w:val="18"/>
              </w:rPr>
              <w:t xml:space="preserve"> </w:t>
            </w:r>
            <w:r>
              <w:rPr>
                <w:rFonts w:ascii="宋体" w:hAnsi="宋体" w:cs="宋体" w:hint="eastAsia"/>
                <w:snapToGrid w:val="0"/>
                <w:spacing w:val="-4"/>
                <w:kern w:val="0"/>
                <w:sz w:val="18"/>
                <w:szCs w:val="18"/>
              </w:rPr>
              <w:t xml:space="preserve"> </w:t>
            </w:r>
          </w:p>
          <w:p w:rsidR="008B1ED1" w:rsidRDefault="00F4166E">
            <w:pPr>
              <w:spacing w:line="200" w:lineRule="exact"/>
              <w:rPr>
                <w:rFonts w:ascii="宋体"/>
                <w:sz w:val="18"/>
                <w:szCs w:val="18"/>
              </w:rPr>
            </w:pPr>
            <w:r>
              <w:rPr>
                <w:rFonts w:ascii="宋体" w:hAnsi="宋体" w:cs="宋体" w:hint="eastAsia"/>
                <w:snapToGrid w:val="0"/>
                <w:spacing w:val="-4"/>
                <w:kern w:val="0"/>
                <w:sz w:val="18"/>
                <w:szCs w:val="18"/>
              </w:rPr>
              <w:t xml:space="preserve">  120</w:t>
            </w:r>
            <w:r>
              <w:rPr>
                <w:rFonts w:ascii="宋体" w:hAnsi="宋体" w:cs="宋体" w:hint="eastAsia"/>
                <w:snapToGrid w:val="0"/>
                <w:spacing w:val="-4"/>
                <w:kern w:val="0"/>
                <w:sz w:val="18"/>
                <w:szCs w:val="18"/>
              </w:rPr>
              <w:t>股</w:t>
            </w:r>
            <w:r>
              <w:rPr>
                <w:rFonts w:ascii="宋体" w:hAnsi="宋体" w:cs="宋体" w:hint="eastAsia"/>
                <w:snapToGrid w:val="0"/>
                <w:spacing w:val="-4"/>
                <w:kern w:val="0"/>
                <w:sz w:val="18"/>
                <w:szCs w:val="18"/>
              </w:rPr>
              <w:t>份有限公司</w:t>
            </w:r>
            <w:r>
              <w:rPr>
                <w:rFonts w:ascii="宋体" w:hAnsi="宋体" w:cs="宋体" w:hint="eastAsia"/>
                <w:snapToGrid w:val="0"/>
                <w:spacing w:val="-4"/>
                <w:kern w:val="0"/>
                <w:sz w:val="18"/>
                <w:szCs w:val="18"/>
              </w:rPr>
              <w:t xml:space="preserve">                                 </w:t>
            </w:r>
            <w:r>
              <w:rPr>
                <w:rFonts w:ascii="宋体" w:hAnsi="宋体" w:cs="宋体" w:hint="eastAsia"/>
                <w:b/>
                <w:bCs/>
                <w:sz w:val="18"/>
                <w:szCs w:val="18"/>
              </w:rPr>
              <w:t>300</w:t>
            </w:r>
            <w:r>
              <w:rPr>
                <w:rFonts w:ascii="宋体" w:hAnsi="宋体" w:cs="宋体" w:hint="eastAsia"/>
                <w:b/>
                <w:bCs/>
                <w:sz w:val="18"/>
                <w:szCs w:val="18"/>
              </w:rPr>
              <w:t>外商投资</w:t>
            </w:r>
            <w:r>
              <w:rPr>
                <w:rFonts w:ascii="宋体" w:hAnsi="宋体" w:cs="宋体" w:hint="eastAsia"/>
                <w:b/>
                <w:bCs/>
                <w:sz w:val="18"/>
                <w:szCs w:val="18"/>
              </w:rPr>
              <w:t>企业</w:t>
            </w:r>
          </w:p>
          <w:p w:rsidR="008B1ED1" w:rsidRDefault="00F4166E">
            <w:pPr>
              <w:spacing w:line="200" w:lineRule="exact"/>
              <w:ind w:firstLineChars="100" w:firstLine="180"/>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21</w:t>
            </w:r>
            <w:r>
              <w:rPr>
                <w:rFonts w:ascii="宋体" w:hAnsi="宋体" w:cs="宋体"/>
                <w:sz w:val="18"/>
                <w:szCs w:val="18"/>
              </w:rPr>
              <w:t xml:space="preserve"> </w:t>
            </w:r>
            <w:r>
              <w:rPr>
                <w:rFonts w:ascii="宋体" w:hAnsi="宋体" w:cs="宋体" w:hint="eastAsia"/>
                <w:sz w:val="18"/>
                <w:szCs w:val="18"/>
              </w:rPr>
              <w:t>私营股份有限公司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310 </w:t>
            </w:r>
            <w:r>
              <w:rPr>
                <w:rFonts w:ascii="宋体" w:hAnsi="宋体" w:cs="宋体" w:hint="eastAsia"/>
                <w:sz w:val="18"/>
                <w:szCs w:val="18"/>
              </w:rPr>
              <w:t>外商投资有限责任公司</w:t>
            </w:r>
          </w:p>
          <w:p w:rsidR="008B1ED1" w:rsidRDefault="00F4166E">
            <w:pPr>
              <w:spacing w:line="200" w:lineRule="exact"/>
              <w:ind w:firstLineChars="100" w:firstLine="180"/>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 xml:space="preserve">29 </w:t>
            </w:r>
            <w:r>
              <w:rPr>
                <w:rFonts w:ascii="宋体" w:hAnsi="宋体" w:cs="宋体" w:hint="eastAsia"/>
                <w:sz w:val="18"/>
                <w:szCs w:val="18"/>
              </w:rPr>
              <w:t>其他股份有限公司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320 </w:t>
            </w:r>
            <w:r>
              <w:rPr>
                <w:rFonts w:ascii="宋体" w:hAnsi="宋体" w:cs="宋体" w:hint="eastAsia"/>
                <w:sz w:val="18"/>
                <w:szCs w:val="18"/>
              </w:rPr>
              <w:t>外商投资股份有限公司</w:t>
            </w:r>
          </w:p>
          <w:p w:rsidR="008B1ED1" w:rsidRDefault="00F4166E">
            <w:pPr>
              <w:spacing w:line="200" w:lineRule="exact"/>
              <w:ind w:firstLineChars="100" w:firstLine="180"/>
              <w:rPr>
                <w:rFonts w:ascii="宋体" w:hAnsi="宋体" w:cs="宋体"/>
                <w:sz w:val="18"/>
                <w:szCs w:val="18"/>
              </w:rPr>
            </w:pPr>
            <w:r>
              <w:rPr>
                <w:rFonts w:ascii="宋体" w:hAnsi="宋体" w:cs="宋体"/>
                <w:sz w:val="18"/>
                <w:szCs w:val="18"/>
              </w:rPr>
              <w:t>1</w:t>
            </w:r>
            <w:r>
              <w:rPr>
                <w:rFonts w:ascii="宋体" w:hAnsi="宋体" w:cs="宋体" w:hint="eastAsia"/>
                <w:sz w:val="18"/>
                <w:szCs w:val="18"/>
              </w:rPr>
              <w:t>30</w:t>
            </w:r>
            <w:r>
              <w:rPr>
                <w:rFonts w:ascii="宋体" w:hAnsi="宋体" w:cs="宋体"/>
                <w:sz w:val="18"/>
                <w:szCs w:val="18"/>
              </w:rPr>
              <w:t xml:space="preserve"> </w:t>
            </w:r>
            <w:r>
              <w:rPr>
                <w:rFonts w:ascii="宋体" w:hAnsi="宋体" w:cs="宋体" w:hint="eastAsia"/>
                <w:sz w:val="18"/>
                <w:szCs w:val="18"/>
              </w:rPr>
              <w:t>非公司企业法人</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330 </w:t>
            </w:r>
            <w:r>
              <w:rPr>
                <w:rFonts w:ascii="宋体" w:hAnsi="宋体" w:cs="宋体" w:hint="eastAsia"/>
                <w:sz w:val="18"/>
                <w:szCs w:val="18"/>
              </w:rPr>
              <w:t>外</w:t>
            </w:r>
            <w:r>
              <w:rPr>
                <w:rFonts w:ascii="宋体" w:hAnsi="宋体" w:cs="宋体" w:hint="eastAsia"/>
                <w:sz w:val="18"/>
                <w:szCs w:val="18"/>
              </w:rPr>
              <w:t>商投资合伙企业</w:t>
            </w:r>
            <w:r>
              <w:rPr>
                <w:rFonts w:ascii="宋体" w:hAnsi="宋体" w:cs="宋体" w:hint="eastAsia"/>
                <w:sz w:val="18"/>
                <w:szCs w:val="18"/>
              </w:rPr>
              <w:t xml:space="preserve">                   </w:t>
            </w:r>
          </w:p>
          <w:p w:rsidR="008B1ED1" w:rsidRDefault="00F4166E">
            <w:pPr>
              <w:spacing w:line="200" w:lineRule="exact"/>
              <w:ind w:firstLineChars="100" w:firstLine="180"/>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31</w:t>
            </w:r>
            <w:r>
              <w:rPr>
                <w:rFonts w:ascii="宋体" w:hAnsi="宋体" w:cs="宋体"/>
                <w:sz w:val="18"/>
                <w:szCs w:val="18"/>
              </w:rPr>
              <w:t xml:space="preserve"> </w:t>
            </w:r>
            <w:r>
              <w:rPr>
                <w:rFonts w:ascii="宋体" w:hAnsi="宋体" w:cs="宋体" w:hint="eastAsia"/>
                <w:sz w:val="18"/>
                <w:szCs w:val="18"/>
              </w:rPr>
              <w:t>全民所有制企业（国有企业）</w:t>
            </w:r>
            <w:r>
              <w:rPr>
                <w:rFonts w:ascii="宋体" w:hAnsi="宋体" w:cs="宋体" w:hint="eastAsia"/>
                <w:sz w:val="18"/>
                <w:szCs w:val="18"/>
              </w:rPr>
              <w:t xml:space="preserve">               </w:t>
            </w:r>
            <w:r>
              <w:rPr>
                <w:rFonts w:ascii="宋体" w:hAnsi="宋体" w:cs="宋体"/>
                <w:snapToGrid w:val="0"/>
                <w:kern w:val="0"/>
                <w:sz w:val="18"/>
                <w:szCs w:val="18"/>
              </w:rPr>
              <w:t>3</w:t>
            </w:r>
            <w:r>
              <w:rPr>
                <w:rFonts w:ascii="宋体" w:hAnsi="宋体" w:cs="宋体" w:hint="eastAsia"/>
                <w:snapToGrid w:val="0"/>
                <w:kern w:val="0"/>
                <w:sz w:val="18"/>
                <w:szCs w:val="18"/>
              </w:rPr>
              <w:t>90</w:t>
            </w:r>
            <w:r>
              <w:rPr>
                <w:rFonts w:ascii="宋体" w:hAnsi="宋体" w:cs="宋体"/>
                <w:snapToGrid w:val="0"/>
                <w:kern w:val="0"/>
                <w:sz w:val="18"/>
                <w:szCs w:val="18"/>
              </w:rPr>
              <w:t xml:space="preserve"> </w:t>
            </w:r>
            <w:r>
              <w:rPr>
                <w:rFonts w:ascii="宋体" w:hAnsi="宋体" w:cs="宋体" w:hint="eastAsia"/>
                <w:snapToGrid w:val="0"/>
                <w:kern w:val="0"/>
                <w:sz w:val="18"/>
                <w:szCs w:val="18"/>
              </w:rPr>
              <w:t>其他外商投资企业</w:t>
            </w:r>
          </w:p>
          <w:p w:rsidR="008B1ED1" w:rsidRDefault="00F4166E">
            <w:pPr>
              <w:widowControl/>
              <w:jc w:val="left"/>
              <w:rPr>
                <w:rFonts w:ascii="宋体" w:hAnsi="宋体" w:cs="宋体"/>
                <w:b/>
                <w:bCs/>
                <w:sz w:val="18"/>
                <w:szCs w:val="18"/>
              </w:rPr>
            </w:pPr>
            <w:r>
              <w:rPr>
                <w:rFonts w:ascii="宋体" w:hAnsi="宋体" w:cs="宋体" w:hint="eastAsia"/>
                <w:sz w:val="18"/>
                <w:szCs w:val="18"/>
              </w:rPr>
              <w:t xml:space="preserve">   132 </w:t>
            </w:r>
            <w:r>
              <w:rPr>
                <w:rFonts w:ascii="宋体" w:hAnsi="宋体" w:cs="宋体" w:hint="eastAsia"/>
                <w:sz w:val="18"/>
                <w:szCs w:val="18"/>
              </w:rPr>
              <w:t>集体</w:t>
            </w:r>
            <w:r>
              <w:rPr>
                <w:rFonts w:ascii="宋体" w:hAnsi="宋体" w:cs="宋体" w:hint="eastAsia"/>
                <w:sz w:val="18"/>
                <w:szCs w:val="18"/>
              </w:rPr>
              <w:t>所有制企业（集体企业）</w:t>
            </w:r>
            <w:r>
              <w:rPr>
                <w:rFonts w:ascii="宋体" w:hAnsi="宋体" w:cs="宋体" w:hint="eastAsia"/>
                <w:sz w:val="18"/>
                <w:szCs w:val="18"/>
              </w:rPr>
              <w:t xml:space="preserve">              </w:t>
            </w:r>
            <w:r>
              <w:rPr>
                <w:rFonts w:ascii="宋体" w:hAnsi="宋体" w:cs="宋体" w:hint="eastAsia"/>
                <w:b/>
                <w:bCs/>
                <w:sz w:val="18"/>
                <w:szCs w:val="18"/>
              </w:rPr>
              <w:t xml:space="preserve">400 </w:t>
            </w:r>
            <w:r>
              <w:rPr>
                <w:rFonts w:ascii="宋体" w:hAnsi="宋体" w:cs="宋体" w:hint="eastAsia"/>
                <w:b/>
                <w:bCs/>
                <w:sz w:val="18"/>
                <w:szCs w:val="18"/>
              </w:rPr>
              <w:t>农民专业合作社（联合社）</w:t>
            </w:r>
          </w:p>
          <w:p w:rsidR="008B1ED1" w:rsidRDefault="00F4166E">
            <w:pPr>
              <w:widowControl/>
              <w:jc w:val="left"/>
              <w:rPr>
                <w:rFonts w:ascii="宋体" w:hAnsi="宋体" w:cs="宋体"/>
                <w:b/>
                <w:bCs/>
                <w:sz w:val="18"/>
                <w:szCs w:val="18"/>
              </w:rPr>
            </w:pPr>
            <w:r>
              <w:rPr>
                <w:rFonts w:ascii="宋体" w:hAnsi="宋体" w:cs="宋体" w:hint="eastAsia"/>
                <w:sz w:val="18"/>
                <w:szCs w:val="18"/>
              </w:rPr>
              <w:t xml:space="preserve">   133 </w:t>
            </w:r>
            <w:r>
              <w:rPr>
                <w:rFonts w:ascii="宋体" w:hAnsi="宋体" w:cs="宋体" w:hint="eastAsia"/>
                <w:sz w:val="18"/>
                <w:szCs w:val="18"/>
              </w:rPr>
              <w:t>股份合作企业</w:t>
            </w:r>
            <w:r>
              <w:rPr>
                <w:rFonts w:ascii="宋体" w:hAnsi="宋体" w:cs="宋体" w:hint="eastAsia"/>
                <w:sz w:val="18"/>
                <w:szCs w:val="18"/>
              </w:rPr>
              <w:t xml:space="preserve">                            </w:t>
            </w:r>
            <w:r>
              <w:rPr>
                <w:rFonts w:ascii="宋体" w:hAnsi="宋体" w:cs="宋体" w:hint="eastAsia"/>
                <w:b/>
                <w:bCs/>
                <w:sz w:val="18"/>
                <w:szCs w:val="18"/>
              </w:rPr>
              <w:t xml:space="preserve">500 </w:t>
            </w:r>
            <w:r>
              <w:rPr>
                <w:rFonts w:ascii="宋体" w:hAnsi="宋体" w:cs="宋体" w:hint="eastAsia"/>
                <w:b/>
                <w:bCs/>
                <w:sz w:val="18"/>
                <w:szCs w:val="18"/>
              </w:rPr>
              <w:t>个体工商户</w:t>
            </w:r>
          </w:p>
          <w:p w:rsidR="008B1ED1" w:rsidRDefault="00F4166E">
            <w:pPr>
              <w:spacing w:line="200" w:lineRule="exact"/>
              <w:ind w:firstLineChars="100" w:firstLine="180"/>
              <w:rPr>
                <w:rFonts w:ascii="宋体" w:hAnsi="宋体" w:cs="宋体"/>
                <w:b/>
                <w:bCs/>
                <w:sz w:val="18"/>
                <w:szCs w:val="18"/>
              </w:rPr>
            </w:pPr>
            <w:r>
              <w:rPr>
                <w:rFonts w:ascii="宋体" w:hAnsi="宋体" w:cs="宋体" w:hint="eastAsia"/>
                <w:sz w:val="18"/>
                <w:szCs w:val="18"/>
              </w:rPr>
              <w:t xml:space="preserve"> 134 </w:t>
            </w:r>
            <w:r>
              <w:rPr>
                <w:rFonts w:ascii="宋体" w:hAnsi="宋体" w:cs="宋体" w:hint="eastAsia"/>
                <w:sz w:val="18"/>
                <w:szCs w:val="18"/>
              </w:rPr>
              <w:t>联营企业</w:t>
            </w:r>
            <w:r>
              <w:rPr>
                <w:rFonts w:ascii="宋体" w:hAnsi="宋体" w:cs="宋体" w:hint="eastAsia"/>
                <w:sz w:val="18"/>
                <w:szCs w:val="18"/>
              </w:rPr>
              <w:t xml:space="preserve">                                </w:t>
            </w:r>
            <w:r>
              <w:rPr>
                <w:rFonts w:ascii="宋体" w:hAnsi="宋体" w:cs="宋体" w:hint="eastAsia"/>
                <w:b/>
                <w:bCs/>
                <w:sz w:val="18"/>
                <w:szCs w:val="18"/>
              </w:rPr>
              <w:t xml:space="preserve">900 </w:t>
            </w:r>
            <w:r>
              <w:rPr>
                <w:rFonts w:ascii="宋体" w:hAnsi="宋体" w:cs="宋体" w:hint="eastAsia"/>
                <w:b/>
                <w:bCs/>
                <w:sz w:val="18"/>
                <w:szCs w:val="18"/>
              </w:rPr>
              <w:t>其他市场主体</w:t>
            </w:r>
          </w:p>
          <w:p w:rsidR="008B1ED1" w:rsidRDefault="00F4166E">
            <w:pPr>
              <w:spacing w:line="200" w:lineRule="exact"/>
              <w:ind w:firstLineChars="100" w:firstLine="180"/>
              <w:rPr>
                <w:rFonts w:ascii="宋体" w:hAnsi="宋体" w:cs="宋体"/>
                <w:sz w:val="18"/>
                <w:szCs w:val="18"/>
              </w:rPr>
            </w:pPr>
            <w:r>
              <w:rPr>
                <w:rFonts w:ascii="宋体" w:hAnsi="宋体" w:cs="宋体" w:hint="eastAsia"/>
                <w:sz w:val="18"/>
                <w:szCs w:val="18"/>
              </w:rPr>
              <w:t xml:space="preserve">140 </w:t>
            </w:r>
            <w:r>
              <w:rPr>
                <w:rFonts w:ascii="宋体" w:hAnsi="宋体" w:cs="宋体" w:hint="eastAsia"/>
                <w:sz w:val="18"/>
                <w:szCs w:val="18"/>
              </w:rPr>
              <w:t>个人独资企业</w:t>
            </w:r>
          </w:p>
          <w:p w:rsidR="008B1ED1" w:rsidRDefault="00F4166E">
            <w:pPr>
              <w:spacing w:line="200" w:lineRule="exact"/>
              <w:ind w:firstLineChars="100" w:firstLine="180"/>
              <w:rPr>
                <w:rFonts w:ascii="宋体" w:hAnsi="宋体" w:cs="宋体"/>
                <w:sz w:val="18"/>
                <w:szCs w:val="18"/>
              </w:rPr>
            </w:pPr>
            <w:r>
              <w:rPr>
                <w:rFonts w:ascii="宋体" w:hAnsi="宋体" w:cs="宋体" w:hint="eastAsia"/>
                <w:sz w:val="18"/>
                <w:szCs w:val="18"/>
              </w:rPr>
              <w:t xml:space="preserve">150 </w:t>
            </w:r>
            <w:r>
              <w:rPr>
                <w:rFonts w:ascii="宋体" w:hAnsi="宋体" w:cs="宋体" w:hint="eastAsia"/>
                <w:sz w:val="18"/>
                <w:szCs w:val="18"/>
              </w:rPr>
              <w:t>合伙企业</w:t>
            </w:r>
          </w:p>
          <w:p w:rsidR="008B1ED1" w:rsidRDefault="00F4166E">
            <w:pPr>
              <w:spacing w:line="200" w:lineRule="exact"/>
              <w:ind w:firstLineChars="100" w:firstLine="180"/>
              <w:rPr>
                <w:rFonts w:ascii="宋体"/>
                <w:color w:val="000000"/>
                <w:sz w:val="18"/>
                <w:szCs w:val="18"/>
              </w:rPr>
            </w:pPr>
            <w:r>
              <w:rPr>
                <w:rFonts w:ascii="宋体" w:hAnsi="宋体" w:cs="宋体" w:hint="eastAsia"/>
                <w:sz w:val="18"/>
                <w:szCs w:val="18"/>
              </w:rPr>
              <w:t xml:space="preserve">190 </w:t>
            </w:r>
            <w:r>
              <w:rPr>
                <w:rFonts w:ascii="宋体" w:hAnsi="宋体" w:cs="宋体" w:hint="eastAsia"/>
                <w:sz w:val="18"/>
                <w:szCs w:val="18"/>
              </w:rPr>
              <w:t>其他内资企业</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206</w:t>
            </w: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rPr>
                <w:rFonts w:ascii="宋体"/>
                <w:color w:val="000000"/>
                <w:sz w:val="18"/>
                <w:szCs w:val="18"/>
              </w:rPr>
            </w:pPr>
            <w:r>
              <w:rPr>
                <w:rFonts w:ascii="宋体" w:hAnsi="宋体" w:hint="eastAsia"/>
                <w:color w:val="000000"/>
                <w:sz w:val="18"/>
                <w:szCs w:val="18"/>
              </w:rPr>
              <w:t>企业控股情况</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1 </w:t>
            </w:r>
            <w:r>
              <w:rPr>
                <w:rFonts w:ascii="宋体" w:hAnsi="宋体" w:hint="eastAsia"/>
                <w:color w:val="000000"/>
                <w:sz w:val="18"/>
                <w:szCs w:val="18"/>
              </w:rPr>
              <w:t>国有控股</w:t>
            </w:r>
            <w:r>
              <w:rPr>
                <w:rFonts w:ascii="宋体" w:hAnsi="宋体"/>
                <w:color w:val="000000"/>
                <w:sz w:val="18"/>
                <w:szCs w:val="18"/>
              </w:rPr>
              <w:t xml:space="preserve">    2 </w:t>
            </w:r>
            <w:r>
              <w:rPr>
                <w:rFonts w:ascii="宋体" w:hAnsi="宋体" w:hint="eastAsia"/>
                <w:color w:val="000000"/>
                <w:sz w:val="18"/>
                <w:szCs w:val="18"/>
              </w:rPr>
              <w:t>集体控股</w:t>
            </w:r>
            <w:r>
              <w:rPr>
                <w:rFonts w:ascii="宋体" w:hAnsi="宋体"/>
                <w:color w:val="000000"/>
                <w:sz w:val="18"/>
                <w:szCs w:val="18"/>
              </w:rPr>
              <w:t xml:space="preserve">    3 </w:t>
            </w:r>
            <w:r>
              <w:rPr>
                <w:rFonts w:ascii="宋体" w:hAnsi="宋体" w:hint="eastAsia"/>
                <w:color w:val="000000"/>
                <w:sz w:val="18"/>
                <w:szCs w:val="18"/>
              </w:rPr>
              <w:t>私人控股</w:t>
            </w:r>
            <w:r>
              <w:rPr>
                <w:rFonts w:ascii="宋体" w:hAnsi="宋体"/>
                <w:color w:val="000000"/>
                <w:sz w:val="18"/>
                <w:szCs w:val="18"/>
              </w:rPr>
              <w:t xml:space="preserve">   4 </w:t>
            </w:r>
            <w:r>
              <w:rPr>
                <w:rFonts w:ascii="宋体" w:hAnsi="宋体" w:hint="eastAsia"/>
                <w:color w:val="000000"/>
                <w:sz w:val="18"/>
                <w:szCs w:val="18"/>
              </w:rPr>
              <w:t>港澳台商控股</w:t>
            </w:r>
            <w:r>
              <w:rPr>
                <w:rFonts w:ascii="宋体" w:hAnsi="宋体"/>
                <w:color w:val="000000"/>
                <w:sz w:val="18"/>
                <w:szCs w:val="18"/>
              </w:rPr>
              <w:t xml:space="preserve">    5 </w:t>
            </w:r>
            <w:r>
              <w:rPr>
                <w:rFonts w:ascii="宋体" w:hAnsi="宋体" w:hint="eastAsia"/>
                <w:color w:val="000000"/>
                <w:sz w:val="18"/>
                <w:szCs w:val="18"/>
              </w:rPr>
              <w:t>外商控股</w:t>
            </w:r>
            <w:r>
              <w:rPr>
                <w:rFonts w:ascii="宋体" w:hAnsi="宋体"/>
                <w:color w:val="000000"/>
                <w:sz w:val="18"/>
                <w:szCs w:val="18"/>
              </w:rPr>
              <w:t xml:space="preserve">    9 </w:t>
            </w:r>
            <w:r>
              <w:rPr>
                <w:rFonts w:ascii="宋体" w:hAnsi="宋体" w:hint="eastAsia"/>
                <w:color w:val="000000"/>
                <w:sz w:val="18"/>
                <w:szCs w:val="18"/>
              </w:rPr>
              <w:t>其他</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2" w:space="0" w:color="auto"/>
              <w:left w:val="nil"/>
              <w:bottom w:val="single" w:sz="2"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lang w:val="en"/>
              </w:rPr>
            </w:pPr>
            <w:r>
              <w:rPr>
                <w:rFonts w:ascii="宋体" w:hAnsi="宋体"/>
                <w:color w:val="000000"/>
                <w:sz w:val="18"/>
                <w:szCs w:val="18"/>
                <w:lang w:val="en"/>
              </w:rPr>
              <w:t>208</w:t>
            </w:r>
          </w:p>
        </w:tc>
        <w:tc>
          <w:tcPr>
            <w:tcW w:w="8896" w:type="dxa"/>
            <w:gridSpan w:val="10"/>
            <w:tcBorders>
              <w:top w:val="single" w:sz="2" w:space="0" w:color="auto"/>
              <w:left w:val="single" w:sz="2" w:space="0" w:color="auto"/>
              <w:bottom w:val="single" w:sz="2" w:space="0" w:color="auto"/>
              <w:right w:val="nil"/>
            </w:tcBorders>
            <w:shd w:val="clear" w:color="auto" w:fill="F3F3F3"/>
          </w:tcPr>
          <w:p w:rsidR="008B1ED1" w:rsidRDefault="00F4166E">
            <w:pPr>
              <w:spacing w:line="240" w:lineRule="exact"/>
              <w:rPr>
                <w:rFonts w:ascii="宋体" w:hAnsi="宋体"/>
                <w:color w:val="000000"/>
                <w:sz w:val="18"/>
                <w:szCs w:val="18"/>
                <w:lang w:val="en"/>
              </w:rPr>
            </w:pPr>
            <w:r>
              <w:rPr>
                <w:rFonts w:ascii="宋体" w:hAnsi="宋体" w:cs="宋体" w:hint="eastAsia"/>
                <w:sz w:val="18"/>
                <w:szCs w:val="18"/>
              </w:rPr>
              <w:t>运营状态□</w:t>
            </w:r>
            <w:r>
              <w:rPr>
                <w:rFonts w:ascii="宋体" w:hAnsi="宋体" w:cs="宋体"/>
                <w:sz w:val="18"/>
                <w:szCs w:val="18"/>
              </w:rPr>
              <w:t xml:space="preserve">  1</w:t>
            </w:r>
            <w:r>
              <w:rPr>
                <w:rFonts w:ascii="宋体" w:hAnsi="宋体" w:cs="宋体"/>
                <w:sz w:val="18"/>
                <w:szCs w:val="18"/>
              </w:rPr>
              <w:t>正常运营</w:t>
            </w:r>
            <w:r>
              <w:rPr>
                <w:rFonts w:ascii="宋体" w:hAnsi="宋体" w:cs="宋体"/>
                <w:sz w:val="18"/>
                <w:szCs w:val="18"/>
              </w:rPr>
              <w:t xml:space="preserve"> 2</w:t>
            </w:r>
            <w:r>
              <w:rPr>
                <w:rFonts w:ascii="宋体" w:hAnsi="宋体" w:cs="宋体"/>
                <w:sz w:val="18"/>
                <w:szCs w:val="18"/>
              </w:rPr>
              <w:t>停业</w:t>
            </w:r>
            <w:r>
              <w:rPr>
                <w:rFonts w:ascii="宋体" w:hAnsi="宋体" w:cs="宋体"/>
                <w:sz w:val="18"/>
                <w:szCs w:val="18"/>
              </w:rPr>
              <w:t>(</w:t>
            </w:r>
            <w:r>
              <w:rPr>
                <w:rFonts w:ascii="宋体" w:hAnsi="宋体" w:cs="宋体"/>
                <w:sz w:val="18"/>
                <w:szCs w:val="18"/>
              </w:rPr>
              <w:t>歇业</w:t>
            </w:r>
            <w:r>
              <w:rPr>
                <w:rFonts w:ascii="宋体" w:hAnsi="宋体" w:cs="宋体"/>
                <w:sz w:val="18"/>
                <w:szCs w:val="18"/>
              </w:rPr>
              <w:t>) 3</w:t>
            </w:r>
            <w:r>
              <w:rPr>
                <w:rFonts w:ascii="宋体" w:hAnsi="宋体" w:cs="宋体"/>
                <w:sz w:val="18"/>
                <w:szCs w:val="18"/>
              </w:rPr>
              <w:t>筹建</w:t>
            </w:r>
            <w:r>
              <w:rPr>
                <w:rFonts w:ascii="宋体" w:hAnsi="宋体" w:cs="宋体"/>
                <w:sz w:val="18"/>
                <w:szCs w:val="18"/>
              </w:rPr>
              <w:t xml:space="preserve"> 4</w:t>
            </w:r>
            <w:r>
              <w:rPr>
                <w:rFonts w:ascii="宋体" w:hAnsi="宋体" w:cs="宋体"/>
                <w:sz w:val="18"/>
                <w:szCs w:val="18"/>
              </w:rPr>
              <w:t>当年关闭</w:t>
            </w:r>
            <w:r>
              <w:rPr>
                <w:rFonts w:ascii="宋体" w:hAnsi="宋体" w:cs="宋体"/>
                <w:sz w:val="18"/>
                <w:szCs w:val="18"/>
              </w:rPr>
              <w:t xml:space="preserve">  5</w:t>
            </w:r>
            <w:r>
              <w:rPr>
                <w:rFonts w:ascii="宋体" w:hAnsi="宋体" w:cs="宋体"/>
                <w:sz w:val="18"/>
                <w:szCs w:val="18"/>
              </w:rPr>
              <w:t>当年破产</w:t>
            </w:r>
            <w:r>
              <w:rPr>
                <w:rFonts w:ascii="宋体" w:hAnsi="宋体" w:cs="宋体"/>
                <w:sz w:val="18"/>
                <w:szCs w:val="18"/>
              </w:rPr>
              <w:t xml:space="preserve"> 6</w:t>
            </w:r>
            <w:r>
              <w:rPr>
                <w:rFonts w:ascii="宋体" w:hAnsi="宋体" w:cs="宋体" w:hint="eastAsia"/>
                <w:sz w:val="18"/>
                <w:szCs w:val="18"/>
              </w:rPr>
              <w:t>当</w:t>
            </w:r>
            <w:r>
              <w:rPr>
                <w:rFonts w:ascii="宋体" w:hAnsi="宋体" w:cs="宋体"/>
                <w:sz w:val="18"/>
                <w:szCs w:val="18"/>
              </w:rPr>
              <w:t>年注销</w:t>
            </w:r>
            <w:r>
              <w:rPr>
                <w:rFonts w:ascii="宋体" w:hAnsi="宋体" w:cs="宋体"/>
                <w:sz w:val="18"/>
                <w:szCs w:val="18"/>
              </w:rPr>
              <w:t xml:space="preserve"> 7</w:t>
            </w:r>
            <w:r>
              <w:rPr>
                <w:rFonts w:ascii="宋体" w:hAnsi="宋体" w:cs="宋体" w:hint="eastAsia"/>
                <w:sz w:val="18"/>
                <w:szCs w:val="18"/>
              </w:rPr>
              <w:t>当</w:t>
            </w:r>
            <w:r>
              <w:rPr>
                <w:rFonts w:ascii="宋体" w:hAnsi="宋体" w:cs="宋体"/>
                <w:sz w:val="18"/>
                <w:szCs w:val="18"/>
              </w:rPr>
              <w:t>年</w:t>
            </w:r>
            <w:r>
              <w:rPr>
                <w:rFonts w:ascii="宋体" w:hAnsi="宋体" w:cs="宋体" w:hint="eastAsia"/>
                <w:sz w:val="18"/>
                <w:szCs w:val="18"/>
              </w:rPr>
              <w:t>撤</w:t>
            </w:r>
            <w:r>
              <w:rPr>
                <w:rFonts w:ascii="宋体" w:hAnsi="宋体" w:cs="宋体"/>
                <w:sz w:val="18"/>
                <w:szCs w:val="18"/>
              </w:rPr>
              <w:t>（吊）销</w:t>
            </w:r>
            <w:r>
              <w:rPr>
                <w:rFonts w:ascii="宋体" w:hAnsi="宋体" w:cs="宋体"/>
                <w:sz w:val="18"/>
                <w:szCs w:val="18"/>
              </w:rPr>
              <w:t xml:space="preserve"> 9</w:t>
            </w:r>
            <w:r>
              <w:rPr>
                <w:rFonts w:ascii="宋体" w:hAnsi="宋体" w:cs="宋体"/>
                <w:sz w:val="18"/>
                <w:szCs w:val="18"/>
              </w:rPr>
              <w:t>其他</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79"/>
        </w:trPr>
        <w:tc>
          <w:tcPr>
            <w:tcW w:w="567" w:type="dxa"/>
            <w:tcBorders>
              <w:top w:val="single" w:sz="2" w:space="0" w:color="auto"/>
              <w:left w:val="nil"/>
              <w:bottom w:val="single" w:sz="8" w:space="0" w:color="auto"/>
              <w:right w:val="single" w:sz="2" w:space="0" w:color="auto"/>
            </w:tcBorders>
            <w:shd w:val="clear" w:color="auto" w:fill="F3F3F3"/>
            <w:vAlign w:val="center"/>
          </w:tcPr>
          <w:p w:rsidR="008B1ED1" w:rsidRDefault="00F4166E">
            <w:pPr>
              <w:spacing w:line="240" w:lineRule="exact"/>
              <w:jc w:val="center"/>
              <w:rPr>
                <w:rFonts w:ascii="宋体" w:hAnsi="宋体"/>
                <w:color w:val="000000"/>
                <w:sz w:val="18"/>
                <w:szCs w:val="18"/>
              </w:rPr>
            </w:pPr>
            <w:r>
              <w:rPr>
                <w:rFonts w:ascii="宋体" w:hAnsi="宋体"/>
                <w:color w:val="000000"/>
                <w:sz w:val="18"/>
                <w:szCs w:val="18"/>
              </w:rPr>
              <w:t>207</w:t>
            </w:r>
          </w:p>
        </w:tc>
        <w:tc>
          <w:tcPr>
            <w:tcW w:w="8896" w:type="dxa"/>
            <w:gridSpan w:val="10"/>
            <w:tcBorders>
              <w:top w:val="single" w:sz="2" w:space="0" w:color="auto"/>
              <w:left w:val="single" w:sz="2" w:space="0" w:color="auto"/>
              <w:bottom w:val="single" w:sz="8" w:space="0" w:color="auto"/>
              <w:right w:val="nil"/>
            </w:tcBorders>
            <w:shd w:val="clear" w:color="auto" w:fill="F3F3F3"/>
            <w:vAlign w:val="center"/>
          </w:tcPr>
          <w:p w:rsidR="008B1ED1" w:rsidRDefault="00F4166E">
            <w:pPr>
              <w:spacing w:line="240" w:lineRule="exact"/>
              <w:rPr>
                <w:rFonts w:ascii="宋体"/>
                <w:color w:val="000000"/>
                <w:sz w:val="18"/>
                <w:szCs w:val="18"/>
              </w:rPr>
            </w:pPr>
            <w:r>
              <w:rPr>
                <w:rFonts w:ascii="宋体" w:hAnsi="宋体" w:hint="eastAsia"/>
                <w:color w:val="000000"/>
                <w:sz w:val="18"/>
                <w:szCs w:val="18"/>
              </w:rPr>
              <w:t>是否完成报表，未完成报表的原因</w:t>
            </w:r>
            <w:r>
              <w:rPr>
                <w:rFonts w:ascii="宋体" w:hAnsi="宋体"/>
                <w:color w:val="000000"/>
                <w:sz w:val="18"/>
                <w:szCs w:val="18"/>
              </w:rPr>
              <w:t xml:space="preserve"> </w:t>
            </w:r>
            <w:r>
              <w:rPr>
                <w:rFonts w:ascii="宋体" w:hAnsi="宋体" w:hint="eastAsia"/>
                <w:color w:val="000000"/>
                <w:sz w:val="18"/>
                <w:szCs w:val="18"/>
              </w:rPr>
              <w:t>□□（仅服务业企业填报）</w:t>
            </w:r>
          </w:p>
          <w:p w:rsidR="008B1ED1" w:rsidRDefault="00F4166E">
            <w:pPr>
              <w:spacing w:line="240" w:lineRule="exact"/>
              <w:rPr>
                <w:rFonts w:ascii="宋体"/>
                <w:color w:val="000000"/>
                <w:sz w:val="18"/>
                <w:szCs w:val="18"/>
              </w:rPr>
            </w:pPr>
            <w:r>
              <w:rPr>
                <w:rFonts w:ascii="宋体" w:hAnsi="宋体"/>
                <w:color w:val="000000"/>
                <w:sz w:val="18"/>
                <w:szCs w:val="18"/>
              </w:rPr>
              <w:t>01</w:t>
            </w:r>
            <w:r>
              <w:rPr>
                <w:rFonts w:ascii="宋体" w:hAnsi="宋体" w:hint="eastAsia"/>
                <w:color w:val="000000"/>
                <w:sz w:val="18"/>
                <w:szCs w:val="18"/>
              </w:rPr>
              <w:t>营业且全部填报</w:t>
            </w:r>
            <w:r>
              <w:rPr>
                <w:rFonts w:ascii="宋体" w:hAnsi="宋体"/>
                <w:color w:val="000000"/>
                <w:sz w:val="18"/>
                <w:szCs w:val="18"/>
              </w:rPr>
              <w:t xml:space="preserve">  11</w:t>
            </w:r>
            <w:r>
              <w:rPr>
                <w:rFonts w:ascii="宋体" w:hAnsi="宋体" w:hint="eastAsia"/>
                <w:color w:val="000000"/>
                <w:sz w:val="18"/>
                <w:szCs w:val="18"/>
              </w:rPr>
              <w:t>营业但拒绝回答</w:t>
            </w:r>
            <w:r>
              <w:rPr>
                <w:rFonts w:ascii="宋体" w:hAnsi="宋体"/>
                <w:color w:val="000000"/>
                <w:sz w:val="18"/>
                <w:szCs w:val="18"/>
              </w:rPr>
              <w:t xml:space="preserve">  20</w:t>
            </w:r>
            <w:r>
              <w:rPr>
                <w:rFonts w:ascii="宋体" w:hAnsi="宋体" w:hint="eastAsia"/>
                <w:color w:val="000000"/>
                <w:sz w:val="18"/>
                <w:szCs w:val="18"/>
              </w:rPr>
              <w:t>无法联系且不明原因</w:t>
            </w:r>
            <w:r>
              <w:rPr>
                <w:rFonts w:ascii="宋体" w:hAnsi="宋体"/>
                <w:color w:val="000000"/>
                <w:sz w:val="18"/>
                <w:szCs w:val="18"/>
              </w:rPr>
              <w:t xml:space="preserve">  22</w:t>
            </w:r>
            <w:r>
              <w:rPr>
                <w:rFonts w:ascii="宋体" w:hAnsi="宋体" w:hint="eastAsia"/>
                <w:color w:val="000000"/>
                <w:sz w:val="18"/>
                <w:szCs w:val="18"/>
              </w:rPr>
              <w:t>停产</w:t>
            </w:r>
            <w:r>
              <w:rPr>
                <w:rFonts w:ascii="宋体" w:hAnsi="宋体"/>
                <w:color w:val="000000"/>
                <w:sz w:val="18"/>
                <w:szCs w:val="18"/>
              </w:rPr>
              <w:t xml:space="preserve">  24</w:t>
            </w:r>
            <w:r>
              <w:rPr>
                <w:rFonts w:ascii="宋体" w:hAnsi="宋体" w:hint="eastAsia"/>
                <w:color w:val="000000"/>
                <w:sz w:val="18"/>
                <w:szCs w:val="18"/>
              </w:rPr>
              <w:t>重复</w:t>
            </w:r>
            <w:r>
              <w:rPr>
                <w:rFonts w:ascii="宋体" w:hAnsi="宋体"/>
                <w:color w:val="000000"/>
                <w:sz w:val="18"/>
                <w:szCs w:val="18"/>
              </w:rPr>
              <w:t xml:space="preserve">  26</w:t>
            </w:r>
            <w:r>
              <w:rPr>
                <w:rFonts w:ascii="宋体" w:hAnsi="宋体" w:hint="eastAsia"/>
                <w:color w:val="000000"/>
                <w:sz w:val="18"/>
                <w:szCs w:val="18"/>
              </w:rPr>
              <w:t>转行</w:t>
            </w:r>
          </w:p>
          <w:p w:rsidR="008B1ED1" w:rsidRDefault="00F4166E">
            <w:pPr>
              <w:spacing w:line="240" w:lineRule="exact"/>
              <w:rPr>
                <w:rFonts w:ascii="宋体"/>
                <w:color w:val="000000"/>
                <w:sz w:val="18"/>
                <w:szCs w:val="18"/>
              </w:rPr>
            </w:pPr>
            <w:r>
              <w:rPr>
                <w:rFonts w:ascii="宋体" w:hAnsi="宋体"/>
                <w:color w:val="000000"/>
                <w:sz w:val="18"/>
                <w:szCs w:val="18"/>
              </w:rPr>
              <w:t>02</w:t>
            </w:r>
            <w:r>
              <w:rPr>
                <w:rFonts w:ascii="宋体" w:hAnsi="宋体" w:hint="eastAsia"/>
                <w:color w:val="000000"/>
                <w:sz w:val="18"/>
                <w:szCs w:val="18"/>
              </w:rPr>
              <w:t>营业且部分填报</w:t>
            </w:r>
            <w:r>
              <w:rPr>
                <w:rFonts w:ascii="宋体" w:hAnsi="宋体"/>
                <w:color w:val="000000"/>
                <w:sz w:val="18"/>
                <w:szCs w:val="18"/>
              </w:rPr>
              <w:t xml:space="preserve">  12</w:t>
            </w:r>
            <w:r>
              <w:rPr>
                <w:rFonts w:ascii="宋体" w:hAnsi="宋体" w:hint="eastAsia"/>
                <w:color w:val="000000"/>
                <w:sz w:val="18"/>
                <w:szCs w:val="18"/>
              </w:rPr>
              <w:t>无法联系但存在</w:t>
            </w:r>
            <w:r>
              <w:rPr>
                <w:rFonts w:ascii="宋体" w:hAnsi="宋体"/>
                <w:color w:val="000000"/>
                <w:sz w:val="18"/>
                <w:szCs w:val="18"/>
              </w:rPr>
              <w:t xml:space="preserve">  21</w:t>
            </w:r>
            <w:r>
              <w:rPr>
                <w:rFonts w:ascii="宋体" w:hAnsi="宋体" w:hint="eastAsia"/>
                <w:color w:val="000000"/>
                <w:sz w:val="18"/>
                <w:szCs w:val="18"/>
              </w:rPr>
              <w:t>无法联系但消亡</w:t>
            </w:r>
            <w:r>
              <w:rPr>
                <w:rFonts w:ascii="宋体" w:hAnsi="宋体"/>
                <w:color w:val="000000"/>
                <w:sz w:val="18"/>
                <w:szCs w:val="18"/>
              </w:rPr>
              <w:t xml:space="preserve">      23</w:t>
            </w:r>
            <w:r>
              <w:rPr>
                <w:rFonts w:ascii="宋体" w:hAnsi="宋体" w:hint="eastAsia"/>
                <w:color w:val="000000"/>
                <w:sz w:val="18"/>
                <w:szCs w:val="18"/>
              </w:rPr>
              <w:t>筹建</w:t>
            </w:r>
            <w:r>
              <w:rPr>
                <w:rFonts w:ascii="宋体" w:hAnsi="宋体"/>
                <w:color w:val="000000"/>
                <w:sz w:val="18"/>
                <w:szCs w:val="18"/>
              </w:rPr>
              <w:t xml:space="preserve">  25</w:t>
            </w:r>
            <w:r>
              <w:rPr>
                <w:rFonts w:ascii="宋体" w:hAnsi="宋体" w:hint="eastAsia"/>
                <w:color w:val="000000"/>
                <w:sz w:val="18"/>
                <w:szCs w:val="18"/>
              </w:rPr>
              <w:t>消亡</w:t>
            </w:r>
            <w:r>
              <w:rPr>
                <w:rFonts w:ascii="宋体" w:hAnsi="宋体"/>
                <w:color w:val="000000"/>
                <w:sz w:val="18"/>
                <w:szCs w:val="18"/>
              </w:rPr>
              <w:t xml:space="preserve">  27</w:t>
            </w:r>
            <w:r>
              <w:rPr>
                <w:rFonts w:ascii="宋体" w:hAnsi="宋体" w:hint="eastAsia"/>
                <w:color w:val="000000"/>
                <w:sz w:val="18"/>
                <w:szCs w:val="18"/>
              </w:rPr>
              <w:t>不属于调查范围</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6"/>
        </w:trPr>
        <w:tc>
          <w:tcPr>
            <w:tcW w:w="9463" w:type="dxa"/>
            <w:gridSpan w:val="11"/>
            <w:tcBorders>
              <w:top w:val="single" w:sz="8" w:space="0" w:color="auto"/>
              <w:left w:val="nil"/>
              <w:bottom w:val="nil"/>
              <w:right w:val="nil"/>
            </w:tcBorders>
          </w:tcPr>
          <w:p w:rsidR="008B1ED1" w:rsidRDefault="00F4166E">
            <w:pPr>
              <w:spacing w:line="240" w:lineRule="exact"/>
              <w:jc w:val="left"/>
              <w:rPr>
                <w:rFonts w:ascii="宋体"/>
                <w:color w:val="000000"/>
                <w:sz w:val="18"/>
                <w:szCs w:val="18"/>
              </w:rPr>
            </w:pPr>
            <w:r>
              <w:rPr>
                <w:rFonts w:hint="eastAsia"/>
                <w:color w:val="000000"/>
                <w:sz w:val="18"/>
              </w:rPr>
              <w:t>统计负责人：</w:t>
            </w:r>
            <w:r>
              <w:rPr>
                <w:rFonts w:hint="eastAsia"/>
                <w:color w:val="000000"/>
                <w:sz w:val="18"/>
              </w:rPr>
              <w:t xml:space="preserve">            </w:t>
            </w:r>
            <w:r>
              <w:rPr>
                <w:rFonts w:hint="eastAsia"/>
                <w:color w:val="000000"/>
                <w:sz w:val="18"/>
              </w:rPr>
              <w:t>填表人：</w:t>
            </w:r>
            <w:r>
              <w:rPr>
                <w:rFonts w:hint="eastAsia"/>
                <w:color w:val="000000"/>
                <w:sz w:val="18"/>
              </w:rPr>
              <w:t xml:space="preserve">           </w:t>
            </w:r>
            <w:r>
              <w:rPr>
                <w:rFonts w:hint="eastAsia"/>
                <w:color w:val="000000"/>
                <w:sz w:val="18"/>
              </w:rPr>
              <w:t>联系电话：</w:t>
            </w:r>
            <w:r>
              <w:rPr>
                <w:rFonts w:hint="eastAsia"/>
                <w:color w:val="000000"/>
                <w:sz w:val="18"/>
              </w:rPr>
              <w:t xml:space="preserve">                      </w:t>
            </w:r>
            <w:r>
              <w:rPr>
                <w:rFonts w:hint="eastAsia"/>
                <w:color w:val="000000"/>
                <w:sz w:val="18"/>
              </w:rPr>
              <w:t>报出日期：</w:t>
            </w:r>
            <w:r>
              <w:rPr>
                <w:rFonts w:ascii="宋体" w:hAnsi="宋体" w:hint="eastAsia"/>
                <w:color w:val="000000"/>
                <w:sz w:val="18"/>
              </w:rPr>
              <w:t>２０</w:t>
            </w:r>
            <w:r>
              <w:rPr>
                <w:rFonts w:ascii="宋体" w:hAnsi="宋体" w:hint="eastAsia"/>
                <w:color w:val="000000"/>
                <w:sz w:val="18"/>
              </w:rPr>
              <w:t xml:space="preserve">  </w:t>
            </w:r>
            <w:r>
              <w:rPr>
                <w:rFonts w:ascii="宋体" w:hAnsi="宋体"/>
                <w:color w:val="000000"/>
                <w:sz w:val="18"/>
              </w:rPr>
              <w:t xml:space="preserve">  </w:t>
            </w:r>
            <w:r>
              <w:rPr>
                <w:rFonts w:hint="eastAsia"/>
                <w:color w:val="000000"/>
                <w:sz w:val="18"/>
              </w:rPr>
              <w:t>年</w:t>
            </w:r>
            <w:r>
              <w:rPr>
                <w:rFonts w:hint="eastAsia"/>
                <w:color w:val="000000"/>
                <w:sz w:val="18"/>
              </w:rPr>
              <w:t xml:space="preserve">  </w:t>
            </w:r>
            <w:r>
              <w:rPr>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rsidR="008B1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5"/>
        </w:trPr>
        <w:tc>
          <w:tcPr>
            <w:tcW w:w="9463" w:type="dxa"/>
            <w:gridSpan w:val="11"/>
            <w:tcBorders>
              <w:top w:val="nil"/>
              <w:left w:val="nil"/>
              <w:bottom w:val="nil"/>
              <w:right w:val="nil"/>
            </w:tcBorders>
          </w:tcPr>
          <w:p w:rsidR="008B1ED1" w:rsidRDefault="008B1ED1">
            <w:pPr>
              <w:adjustRightInd w:val="0"/>
              <w:snapToGrid w:val="0"/>
              <w:spacing w:line="240" w:lineRule="atLeast"/>
              <w:rPr>
                <w:rFonts w:ascii="宋体" w:cs="宋体"/>
                <w:color w:val="000000"/>
                <w:sz w:val="18"/>
                <w:szCs w:val="18"/>
              </w:rPr>
            </w:pPr>
          </w:p>
          <w:p w:rsidR="008B1ED1" w:rsidRDefault="00F4166E" w:rsidP="0090202C">
            <w:pPr>
              <w:adjustRightInd w:val="0"/>
              <w:snapToGrid w:val="0"/>
              <w:spacing w:line="240" w:lineRule="atLeast"/>
              <w:ind w:left="1552" w:hangingChars="862" w:hanging="1552"/>
              <w:rPr>
                <w:rFonts w:ascii="宋体" w:hAnsi="宋体" w:cs="宋体"/>
                <w:color w:val="000000"/>
                <w:sz w:val="18"/>
              </w:rPr>
            </w:pPr>
            <w:r>
              <w:rPr>
                <w:rFonts w:ascii="宋体" w:hAnsi="宋体" w:cs="宋体" w:hint="eastAsia"/>
                <w:color w:val="000000"/>
                <w:sz w:val="18"/>
                <w:szCs w:val="18"/>
              </w:rPr>
              <w:t>说明：</w:t>
            </w:r>
            <w:r>
              <w:rPr>
                <w:rFonts w:ascii="宋体" w:hAnsi="宋体" w:cs="宋体" w:hint="eastAsia"/>
                <w:color w:val="000000"/>
                <w:sz w:val="18"/>
              </w:rPr>
              <w:t>1.</w:t>
            </w:r>
            <w:r>
              <w:rPr>
                <w:rFonts w:ascii="宋体" w:hAnsi="宋体" w:cs="宋体" w:hint="eastAsia"/>
                <w:color w:val="000000"/>
                <w:sz w:val="18"/>
              </w:rPr>
              <w:t>统计范围：</w:t>
            </w:r>
            <w:r>
              <w:rPr>
                <w:rFonts w:ascii="宋体" w:hAnsi="宋体" w:cs="宋体" w:hint="eastAsia"/>
                <w:snapToGrid w:val="0"/>
                <w:color w:val="000000"/>
                <w:kern w:val="0"/>
                <w:sz w:val="18"/>
                <w:szCs w:val="18"/>
              </w:rPr>
              <w:t>辖区内</w:t>
            </w:r>
            <w:r>
              <w:rPr>
                <w:rFonts w:ascii="宋体" w:hAnsi="宋体" w:cs="宋体" w:hint="eastAsia"/>
                <w:color w:val="000000"/>
                <w:sz w:val="18"/>
                <w:szCs w:val="18"/>
              </w:rPr>
              <w:t>抽中的</w:t>
            </w:r>
            <w:r>
              <w:rPr>
                <w:rFonts w:ascii="宋体" w:hAnsi="宋体" w:cs="宋体" w:hint="eastAsia"/>
                <w:color w:val="000000"/>
                <w:sz w:val="18"/>
              </w:rPr>
              <w:t>规模以下工业企业、资质外建筑业企业、限额以下批发和零售业企业、限额以下住宿和餐饮业企业、规模以下服务业企业。</w:t>
            </w:r>
          </w:p>
          <w:p w:rsidR="008B1ED1" w:rsidRDefault="00F4166E">
            <w:pPr>
              <w:tabs>
                <w:tab w:val="left" w:pos="69"/>
              </w:tabs>
              <w:adjustRightInd w:val="0"/>
              <w:snapToGrid w:val="0"/>
              <w:spacing w:line="240" w:lineRule="atLeast"/>
              <w:ind w:leftChars="256" w:left="754" w:hangingChars="120" w:hanging="216"/>
              <w:rPr>
                <w:color w:val="000000"/>
                <w:sz w:val="18"/>
              </w:rPr>
            </w:pPr>
            <w:r>
              <w:rPr>
                <w:rFonts w:ascii="宋体" w:hAnsi="宋体" w:cs="宋体" w:hint="eastAsia"/>
                <w:color w:val="000000"/>
                <w:sz w:val="18"/>
              </w:rPr>
              <w:t>2.</w:t>
            </w:r>
            <w:r>
              <w:rPr>
                <w:rFonts w:ascii="宋体" w:hAnsi="宋体" w:cs="宋体" w:hint="eastAsia"/>
                <w:color w:val="000000"/>
                <w:sz w:val="18"/>
              </w:rPr>
              <w:t>本</w:t>
            </w:r>
            <w:r>
              <w:rPr>
                <w:rFonts w:hint="eastAsia"/>
                <w:color w:val="000000"/>
                <w:sz w:val="18"/>
              </w:rPr>
              <w:t>表主要数据由国家统计局或省级统计机构在调查开始前由</w:t>
            </w:r>
            <w:proofErr w:type="gramStart"/>
            <w:r>
              <w:rPr>
                <w:rFonts w:ascii="宋体" w:hAnsi="宋体" w:cs="宋体" w:hint="eastAsia"/>
                <w:color w:val="000000"/>
                <w:sz w:val="18"/>
              </w:rPr>
              <w:t>202</w:t>
            </w:r>
            <w:r>
              <w:rPr>
                <w:rFonts w:ascii="宋体" w:hAnsi="宋体" w:cs="宋体"/>
                <w:color w:val="000000"/>
                <w:sz w:val="18"/>
                <w:lang w:val="en"/>
              </w:rPr>
              <w:t>3</w:t>
            </w:r>
            <w:r>
              <w:rPr>
                <w:rFonts w:ascii="宋体" w:hAnsi="宋体" w:cs="宋体" w:hint="eastAsia"/>
                <w:color w:val="000000"/>
                <w:sz w:val="18"/>
              </w:rPr>
              <w:t>年第</w:t>
            </w:r>
            <w:r>
              <w:rPr>
                <w:rFonts w:ascii="宋体" w:hAnsi="宋体" w:cs="宋体" w:hint="eastAsia"/>
                <w:color w:val="000000"/>
                <w:sz w:val="18"/>
              </w:rPr>
              <w:t>4</w:t>
            </w:r>
            <w:r>
              <w:rPr>
                <w:rFonts w:hint="eastAsia"/>
                <w:color w:val="000000"/>
                <w:sz w:val="18"/>
              </w:rPr>
              <w:t>季度定报各</w:t>
            </w:r>
            <w:proofErr w:type="gramEnd"/>
            <w:r>
              <w:rPr>
                <w:rFonts w:hint="eastAsia"/>
                <w:color w:val="000000"/>
                <w:sz w:val="18"/>
              </w:rPr>
              <w:t>专业单位基本情况数据统</w:t>
            </w:r>
            <w:r>
              <w:rPr>
                <w:rFonts w:hint="eastAsia"/>
                <w:color w:val="000000"/>
                <w:sz w:val="18"/>
              </w:rPr>
              <w:br/>
            </w:r>
            <w:proofErr w:type="gramStart"/>
            <w:r>
              <w:rPr>
                <w:rFonts w:hint="eastAsia"/>
                <w:color w:val="000000"/>
                <w:sz w:val="18"/>
              </w:rPr>
              <w:t>一</w:t>
            </w:r>
            <w:proofErr w:type="gramEnd"/>
            <w:r>
              <w:rPr>
                <w:rFonts w:hint="eastAsia"/>
                <w:color w:val="000000"/>
                <w:sz w:val="18"/>
              </w:rPr>
              <w:t>导入数据采集处理软件中，生成报表数据。</w:t>
            </w:r>
          </w:p>
        </w:tc>
      </w:tr>
    </w:tbl>
    <w:p w:rsidR="008B1ED1" w:rsidRDefault="008B1ED1">
      <w:pPr>
        <w:widowControl/>
        <w:jc w:val="left"/>
        <w:rPr>
          <w:rFonts w:ascii="宋体" w:hAnsi="宋体" w:cs="宋体"/>
          <w:bCs/>
          <w:color w:val="000000"/>
          <w:sz w:val="32"/>
          <w:szCs w:val="32"/>
        </w:rPr>
      </w:pPr>
      <w:bookmarkStart w:id="12" w:name="_Toc51836695"/>
    </w:p>
    <w:p w:rsidR="008B1ED1" w:rsidRDefault="008B1ED1">
      <w:pPr>
        <w:widowControl/>
        <w:jc w:val="left"/>
        <w:rPr>
          <w:rFonts w:ascii="宋体" w:hAnsi="宋体" w:cs="宋体"/>
          <w:sz w:val="18"/>
          <w:szCs w:val="18"/>
        </w:rPr>
      </w:pPr>
    </w:p>
    <w:p w:rsidR="008B1ED1" w:rsidRDefault="00F4166E">
      <w:pPr>
        <w:widowControl/>
        <w:jc w:val="left"/>
        <w:rPr>
          <w:rFonts w:ascii="宋体"/>
          <w:color w:val="000000"/>
          <w:sz w:val="18"/>
          <w:szCs w:val="18"/>
        </w:rPr>
      </w:pPr>
      <w:r>
        <w:rPr>
          <w:rFonts w:ascii="宋体" w:hAnsi="宋体" w:cs="宋体"/>
          <w:bCs/>
          <w:color w:val="000000"/>
          <w:sz w:val="32"/>
          <w:szCs w:val="32"/>
        </w:rPr>
        <w:br w:type="page"/>
      </w:r>
    </w:p>
    <w:p w:rsidR="008B1ED1" w:rsidRDefault="00F4166E">
      <w:pPr>
        <w:pStyle w:val="2"/>
        <w:jc w:val="center"/>
        <w:rPr>
          <w:rFonts w:ascii="黑体" w:eastAsia="黑体"/>
          <w:color w:val="000000"/>
          <w:sz w:val="28"/>
        </w:rPr>
      </w:pPr>
      <w:bookmarkStart w:id="13" w:name="_Toc573711293"/>
      <w:r>
        <w:rPr>
          <w:rFonts w:ascii="宋体" w:hAnsi="宋体" w:hint="eastAsia"/>
          <w:b w:val="0"/>
          <w:color w:val="000000"/>
        </w:rPr>
        <w:lastRenderedPageBreak/>
        <w:t>“四下”企业固定资产投资情况</w:t>
      </w:r>
      <w:bookmarkEnd w:id="12"/>
      <w:bookmarkEnd w:id="13"/>
    </w:p>
    <w:tbl>
      <w:tblPr>
        <w:tblW w:w="9480" w:type="dxa"/>
        <w:jc w:val="center"/>
        <w:tblLayout w:type="fixed"/>
        <w:tblLook w:val="04A0" w:firstRow="1" w:lastRow="0" w:firstColumn="1" w:lastColumn="0" w:noHBand="0" w:noVBand="1"/>
      </w:tblPr>
      <w:tblGrid>
        <w:gridCol w:w="4413"/>
        <w:gridCol w:w="1213"/>
        <w:gridCol w:w="809"/>
        <w:gridCol w:w="1141"/>
        <w:gridCol w:w="21"/>
        <w:gridCol w:w="1883"/>
      </w:tblGrid>
      <w:tr w:rsidR="008B1ED1">
        <w:trPr>
          <w:trHeight w:hRule="exact" w:val="284"/>
          <w:jc w:val="center"/>
        </w:trPr>
        <w:tc>
          <w:tcPr>
            <w:tcW w:w="6435" w:type="dxa"/>
            <w:gridSpan w:val="3"/>
            <w:tcBorders>
              <w:left w:val="nil"/>
            </w:tcBorders>
            <w:vAlign w:val="center"/>
          </w:tcPr>
          <w:p w:rsidR="008B1ED1" w:rsidRDefault="008B1ED1">
            <w:pPr>
              <w:widowControl/>
              <w:jc w:val="left"/>
              <w:rPr>
                <w:rFonts w:ascii="宋体" w:cs="宋体"/>
                <w:color w:val="000000"/>
                <w:kern w:val="0"/>
                <w:sz w:val="24"/>
              </w:rPr>
            </w:pPr>
          </w:p>
        </w:tc>
        <w:tc>
          <w:tcPr>
            <w:tcW w:w="1162" w:type="dxa"/>
            <w:gridSpan w:val="2"/>
            <w:vAlign w:val="bottom"/>
          </w:tcPr>
          <w:p w:rsidR="008B1ED1" w:rsidRDefault="00F4166E">
            <w:pPr>
              <w:ind w:rightChars="-100" w:right="-210"/>
              <w:jc w:val="right"/>
              <w:rPr>
                <w:rFonts w:ascii="宋体" w:cs="宋体"/>
                <w:color w:val="000000"/>
                <w:kern w:val="0"/>
                <w:sz w:val="18"/>
                <w:szCs w:val="18"/>
              </w:rPr>
            </w:pPr>
            <w:r>
              <w:rPr>
                <w:rFonts w:ascii="宋体" w:hAnsi="宋体" w:cs="宋体" w:hint="eastAsia"/>
                <w:color w:val="000000"/>
                <w:kern w:val="0"/>
                <w:sz w:val="18"/>
                <w:szCs w:val="18"/>
              </w:rPr>
              <w:t>表</w:t>
            </w:r>
            <w:r>
              <w:rPr>
                <w:rFonts w:ascii="宋体" w:hAnsi="宋体" w:cs="宋体"/>
                <w:color w:val="000000"/>
                <w:kern w:val="0"/>
                <w:sz w:val="18"/>
                <w:szCs w:val="18"/>
              </w:rPr>
              <w:t xml:space="preserve">    </w:t>
            </w:r>
            <w:r>
              <w:rPr>
                <w:rFonts w:ascii="宋体" w:hAnsi="宋体" w:cs="宋体" w:hint="eastAsia"/>
                <w:color w:val="000000"/>
                <w:kern w:val="0"/>
                <w:sz w:val="18"/>
                <w:szCs w:val="18"/>
              </w:rPr>
              <w:t>号：</w:t>
            </w:r>
          </w:p>
        </w:tc>
        <w:tc>
          <w:tcPr>
            <w:tcW w:w="1883" w:type="dxa"/>
            <w:tcBorders>
              <w:right w:val="nil"/>
            </w:tcBorders>
            <w:vAlign w:val="bottom"/>
          </w:tcPr>
          <w:p w:rsidR="008B1ED1" w:rsidRDefault="00F4166E">
            <w:pPr>
              <w:jc w:val="distribute"/>
              <w:rPr>
                <w:rFonts w:ascii="宋体" w:cs="宋体"/>
                <w:color w:val="000000"/>
                <w:kern w:val="0"/>
                <w:sz w:val="18"/>
                <w:szCs w:val="18"/>
              </w:rPr>
            </w:pPr>
            <w:r>
              <w:rPr>
                <w:rFonts w:ascii="宋体" w:hAnsi="宋体" w:cs="宋体" w:hint="eastAsia"/>
                <w:color w:val="000000"/>
                <w:kern w:val="0"/>
                <w:sz w:val="18"/>
                <w:szCs w:val="18"/>
              </w:rPr>
              <w:t>１１６表</w:t>
            </w:r>
          </w:p>
        </w:tc>
      </w:tr>
      <w:tr w:rsidR="008B1ED1">
        <w:trPr>
          <w:trHeight w:hRule="exact" w:val="284"/>
          <w:jc w:val="center"/>
        </w:trPr>
        <w:tc>
          <w:tcPr>
            <w:tcW w:w="6435" w:type="dxa"/>
            <w:gridSpan w:val="3"/>
            <w:tcBorders>
              <w:left w:val="nil"/>
              <w:bottom w:val="nil"/>
            </w:tcBorders>
            <w:vAlign w:val="center"/>
          </w:tcPr>
          <w:p w:rsidR="008B1ED1" w:rsidRDefault="008B1ED1">
            <w:pPr>
              <w:jc w:val="left"/>
              <w:rPr>
                <w:rFonts w:ascii="宋体" w:cs="宋体"/>
                <w:color w:val="000000"/>
                <w:sz w:val="18"/>
                <w:szCs w:val="18"/>
              </w:rPr>
            </w:pPr>
          </w:p>
        </w:tc>
        <w:tc>
          <w:tcPr>
            <w:tcW w:w="1162" w:type="dxa"/>
            <w:gridSpan w:val="2"/>
            <w:vAlign w:val="center"/>
          </w:tcPr>
          <w:p w:rsidR="008B1ED1" w:rsidRDefault="00F4166E">
            <w:pPr>
              <w:ind w:rightChars="-100" w:right="-210"/>
              <w:jc w:val="right"/>
              <w:rPr>
                <w:rFonts w:ascii="宋体" w:cs="宋体"/>
                <w:color w:val="000000"/>
                <w:kern w:val="0"/>
                <w:sz w:val="18"/>
                <w:szCs w:val="18"/>
              </w:rPr>
            </w:pPr>
            <w:r>
              <w:rPr>
                <w:rFonts w:ascii="宋体" w:hAnsi="宋体" w:cs="宋体" w:hint="eastAsia"/>
                <w:color w:val="000000"/>
                <w:kern w:val="0"/>
                <w:sz w:val="18"/>
                <w:szCs w:val="18"/>
              </w:rPr>
              <w:t>制定机关：</w:t>
            </w:r>
          </w:p>
        </w:tc>
        <w:tc>
          <w:tcPr>
            <w:tcW w:w="1883" w:type="dxa"/>
            <w:tcBorders>
              <w:right w:val="nil"/>
            </w:tcBorders>
            <w:vAlign w:val="center"/>
          </w:tcPr>
          <w:p w:rsidR="008B1ED1" w:rsidRDefault="00F4166E">
            <w:pPr>
              <w:jc w:val="distribute"/>
              <w:rPr>
                <w:rFonts w:ascii="宋体" w:cs="宋体"/>
                <w:color w:val="000000"/>
                <w:kern w:val="0"/>
                <w:sz w:val="18"/>
                <w:szCs w:val="18"/>
              </w:rPr>
            </w:pPr>
            <w:r>
              <w:rPr>
                <w:rFonts w:ascii="宋体" w:hAnsi="宋体" w:cs="宋体" w:hint="eastAsia"/>
                <w:color w:val="000000"/>
                <w:kern w:val="0"/>
                <w:sz w:val="18"/>
                <w:szCs w:val="18"/>
              </w:rPr>
              <w:t>国家统计局</w:t>
            </w:r>
          </w:p>
        </w:tc>
      </w:tr>
      <w:tr w:rsidR="008B1ED1">
        <w:trPr>
          <w:trHeight w:hRule="exact" w:val="284"/>
          <w:jc w:val="center"/>
        </w:trPr>
        <w:tc>
          <w:tcPr>
            <w:tcW w:w="6435" w:type="dxa"/>
            <w:gridSpan w:val="3"/>
            <w:tcBorders>
              <w:top w:val="nil"/>
              <w:left w:val="nil"/>
            </w:tcBorders>
            <w:vAlign w:val="center"/>
          </w:tcPr>
          <w:p w:rsidR="008B1ED1" w:rsidRDefault="008B1ED1">
            <w:pPr>
              <w:widowControl/>
              <w:jc w:val="left"/>
              <w:rPr>
                <w:rFonts w:ascii="宋体" w:cs="宋体"/>
                <w:color w:val="000000"/>
                <w:kern w:val="0"/>
                <w:sz w:val="24"/>
              </w:rPr>
            </w:pPr>
          </w:p>
        </w:tc>
        <w:tc>
          <w:tcPr>
            <w:tcW w:w="1162" w:type="dxa"/>
            <w:gridSpan w:val="2"/>
            <w:vAlign w:val="center"/>
          </w:tcPr>
          <w:p w:rsidR="008B1ED1" w:rsidRDefault="00F4166E">
            <w:pPr>
              <w:ind w:rightChars="-100" w:right="-210"/>
              <w:jc w:val="right"/>
              <w:rPr>
                <w:rFonts w:ascii="宋体" w:cs="宋体"/>
                <w:color w:val="000000"/>
                <w:kern w:val="0"/>
                <w:sz w:val="18"/>
                <w:szCs w:val="18"/>
              </w:rPr>
            </w:pPr>
            <w:r>
              <w:rPr>
                <w:rFonts w:ascii="宋体" w:hAnsi="宋体" w:cs="宋体" w:hint="eastAsia"/>
                <w:color w:val="000000"/>
                <w:kern w:val="0"/>
                <w:sz w:val="18"/>
                <w:szCs w:val="18"/>
              </w:rPr>
              <w:t>文</w:t>
            </w:r>
            <w:r>
              <w:rPr>
                <w:rFonts w:ascii="宋体" w:hAnsi="宋体" w:cs="宋体"/>
                <w:color w:val="000000"/>
                <w:kern w:val="0"/>
                <w:sz w:val="18"/>
                <w:szCs w:val="18"/>
              </w:rPr>
              <w:t xml:space="preserve">    </w:t>
            </w:r>
            <w:r>
              <w:rPr>
                <w:rFonts w:ascii="宋体" w:hAnsi="宋体" w:cs="宋体" w:hint="eastAsia"/>
                <w:color w:val="000000"/>
                <w:kern w:val="0"/>
                <w:sz w:val="18"/>
                <w:szCs w:val="18"/>
              </w:rPr>
              <w:t>号：</w:t>
            </w:r>
          </w:p>
        </w:tc>
        <w:tc>
          <w:tcPr>
            <w:tcW w:w="1883" w:type="dxa"/>
            <w:tcBorders>
              <w:right w:val="nil"/>
            </w:tcBorders>
            <w:vAlign w:val="center"/>
          </w:tcPr>
          <w:p w:rsidR="008B1ED1" w:rsidRDefault="00F4166E">
            <w:pPr>
              <w:jc w:val="distribute"/>
              <w:rPr>
                <w:rFonts w:ascii="宋体" w:cs="宋体"/>
                <w:color w:val="000000"/>
                <w:kern w:val="0"/>
                <w:sz w:val="18"/>
                <w:szCs w:val="18"/>
              </w:rPr>
            </w:pPr>
            <w:r>
              <w:rPr>
                <w:rFonts w:ascii="宋体" w:hAnsi="宋体" w:cs="宋体" w:hint="eastAsia"/>
                <w:color w:val="000000"/>
                <w:kern w:val="0"/>
                <w:sz w:val="18"/>
                <w:szCs w:val="18"/>
              </w:rPr>
              <w:t>国统字</w:t>
            </w:r>
            <w:r>
              <w:rPr>
                <w:rFonts w:ascii="宋体" w:hAnsi="宋体" w:hint="eastAsia"/>
                <w:color w:val="000000"/>
                <w:sz w:val="18"/>
                <w:szCs w:val="18"/>
              </w:rPr>
              <w:t>〔</w:t>
            </w:r>
            <w:r>
              <w:rPr>
                <w:rFonts w:ascii="宋体" w:hAnsi="宋体" w:hint="eastAsia"/>
                <w:color w:val="000000"/>
                <w:sz w:val="18"/>
                <w:szCs w:val="18"/>
              </w:rPr>
              <w:t>202</w:t>
            </w:r>
            <w:r>
              <w:rPr>
                <w:rFonts w:ascii="宋体" w:hAnsi="宋体" w:hint="eastAsia"/>
                <w:color w:val="000000"/>
                <w:sz w:val="18"/>
                <w:szCs w:val="18"/>
              </w:rPr>
              <w:t>3</w:t>
            </w:r>
            <w:r>
              <w:rPr>
                <w:rFonts w:ascii="宋体" w:hAnsi="宋体" w:hint="eastAsia"/>
                <w:color w:val="000000"/>
                <w:sz w:val="18"/>
                <w:szCs w:val="18"/>
              </w:rPr>
              <w:t>〕</w:t>
            </w:r>
            <w:r>
              <w:rPr>
                <w:rFonts w:ascii="宋体" w:hAnsi="宋体" w:hint="eastAsia"/>
                <w:color w:val="000000"/>
                <w:sz w:val="18"/>
                <w:szCs w:val="18"/>
              </w:rPr>
              <w:t>88</w:t>
            </w:r>
            <w:r>
              <w:rPr>
                <w:rFonts w:ascii="宋体" w:hAnsi="宋体" w:cs="宋体" w:hint="eastAsia"/>
                <w:color w:val="000000"/>
                <w:kern w:val="0"/>
                <w:sz w:val="18"/>
                <w:szCs w:val="18"/>
              </w:rPr>
              <w:t>号</w:t>
            </w:r>
          </w:p>
        </w:tc>
      </w:tr>
      <w:tr w:rsidR="008B1ED1">
        <w:trPr>
          <w:trHeight w:hRule="exact" w:val="284"/>
          <w:jc w:val="center"/>
        </w:trPr>
        <w:tc>
          <w:tcPr>
            <w:tcW w:w="6435" w:type="dxa"/>
            <w:gridSpan w:val="3"/>
            <w:tcBorders>
              <w:left w:val="nil"/>
            </w:tcBorders>
            <w:vAlign w:val="center"/>
          </w:tcPr>
          <w:p w:rsidR="008B1ED1" w:rsidRDefault="00F4166E">
            <w:pPr>
              <w:jc w:val="left"/>
              <w:rPr>
                <w:rFonts w:ascii="宋体" w:cs="宋体"/>
                <w:color w:val="000000"/>
                <w:sz w:val="18"/>
                <w:szCs w:val="18"/>
              </w:rPr>
            </w:pPr>
            <w:r>
              <w:rPr>
                <w:rFonts w:ascii="宋体" w:hAnsi="宋体" w:cs="宋体" w:hint="eastAsia"/>
                <w:color w:val="000000"/>
                <w:kern w:val="0"/>
                <w:sz w:val="18"/>
                <w:szCs w:val="18"/>
              </w:rPr>
              <w:t>统一社会信用代码□□□□□□□□□□□□□□□□□□</w:t>
            </w:r>
          </w:p>
          <w:p w:rsidR="008B1ED1" w:rsidRDefault="008B1ED1">
            <w:pPr>
              <w:widowControl/>
              <w:jc w:val="left"/>
              <w:rPr>
                <w:rFonts w:ascii="宋体" w:cs="宋体"/>
                <w:color w:val="000000"/>
                <w:kern w:val="0"/>
                <w:sz w:val="18"/>
                <w:szCs w:val="18"/>
              </w:rPr>
            </w:pPr>
          </w:p>
        </w:tc>
        <w:tc>
          <w:tcPr>
            <w:tcW w:w="1162" w:type="dxa"/>
            <w:gridSpan w:val="2"/>
            <w:vAlign w:val="center"/>
          </w:tcPr>
          <w:p w:rsidR="008B1ED1" w:rsidRDefault="00F4166E">
            <w:pPr>
              <w:ind w:rightChars="-100" w:right="-210"/>
              <w:jc w:val="right"/>
              <w:rPr>
                <w:rFonts w:ascii="宋体" w:cs="宋体"/>
                <w:color w:val="000000"/>
                <w:kern w:val="0"/>
                <w:sz w:val="18"/>
                <w:szCs w:val="18"/>
              </w:rPr>
            </w:pPr>
            <w:r>
              <w:rPr>
                <w:rFonts w:ascii="宋体" w:hAnsi="宋体" w:cs="宋体" w:hint="eastAsia"/>
                <w:color w:val="000000"/>
                <w:kern w:val="0"/>
                <w:sz w:val="18"/>
                <w:szCs w:val="18"/>
              </w:rPr>
              <w:t>有效期至：</w:t>
            </w:r>
          </w:p>
        </w:tc>
        <w:tc>
          <w:tcPr>
            <w:tcW w:w="1883" w:type="dxa"/>
            <w:tcBorders>
              <w:right w:val="nil"/>
            </w:tcBorders>
            <w:vAlign w:val="center"/>
          </w:tcPr>
          <w:p w:rsidR="008B1ED1" w:rsidRDefault="00F4166E">
            <w:pPr>
              <w:jc w:val="distribute"/>
              <w:rPr>
                <w:rFonts w:ascii="宋体" w:cs="宋体"/>
                <w:color w:val="000000"/>
                <w:kern w:val="0"/>
                <w:sz w:val="18"/>
                <w:szCs w:val="18"/>
              </w:rPr>
            </w:pPr>
            <w:r>
              <w:rPr>
                <w:rFonts w:ascii="宋体" w:hAnsi="宋体" w:cs="宋体" w:hint="eastAsia"/>
                <w:color w:val="000000"/>
                <w:kern w:val="0"/>
                <w:sz w:val="18"/>
                <w:szCs w:val="18"/>
              </w:rPr>
              <w:t>202</w:t>
            </w:r>
            <w:r>
              <w:rPr>
                <w:rFonts w:ascii="宋体" w:hAnsi="宋体" w:cs="宋体" w:hint="eastAsia"/>
                <w:color w:val="000000"/>
                <w:kern w:val="0"/>
                <w:sz w:val="18"/>
                <w:szCs w:val="18"/>
              </w:rPr>
              <w:t>4</w:t>
            </w:r>
            <w:r>
              <w:rPr>
                <w:rFonts w:ascii="宋体" w:hAnsi="宋体" w:cs="宋体" w:hint="eastAsia"/>
                <w:color w:val="000000"/>
                <w:kern w:val="0"/>
                <w:sz w:val="18"/>
                <w:szCs w:val="18"/>
              </w:rPr>
              <w:t>年６月</w:t>
            </w:r>
          </w:p>
        </w:tc>
      </w:tr>
      <w:tr w:rsidR="008B1ED1">
        <w:trPr>
          <w:trHeight w:hRule="exact" w:val="284"/>
          <w:jc w:val="center"/>
        </w:trPr>
        <w:tc>
          <w:tcPr>
            <w:tcW w:w="6435" w:type="dxa"/>
            <w:gridSpan w:val="3"/>
            <w:tcBorders>
              <w:left w:val="nil"/>
            </w:tcBorders>
            <w:vAlign w:val="center"/>
          </w:tcPr>
          <w:p w:rsidR="008B1ED1" w:rsidRDefault="00F4166E">
            <w:pPr>
              <w:rPr>
                <w:rFonts w:ascii="宋体" w:cs="宋体"/>
                <w:color w:val="000000"/>
                <w:kern w:val="0"/>
                <w:sz w:val="18"/>
                <w:szCs w:val="18"/>
              </w:rPr>
            </w:pPr>
            <w:r>
              <w:rPr>
                <w:rFonts w:ascii="宋体" w:hAnsi="宋体" w:cs="宋体" w:hint="eastAsia"/>
                <w:color w:val="000000"/>
                <w:kern w:val="0"/>
                <w:sz w:val="18"/>
                <w:szCs w:val="18"/>
              </w:rPr>
              <w:t>单位详细名称：</w:t>
            </w: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sz w:val="18"/>
                <w:szCs w:val="18"/>
              </w:rPr>
              <w:t>２０</w:t>
            </w:r>
            <w:r>
              <w:rPr>
                <w:rFonts w:ascii="宋体" w:hAnsi="宋体" w:cs="宋体" w:hint="eastAsia"/>
                <w:color w:val="000000"/>
                <w:sz w:val="18"/>
                <w:szCs w:val="18"/>
              </w:rPr>
              <w:t xml:space="preserve">    </w:t>
            </w:r>
            <w:r>
              <w:rPr>
                <w:rFonts w:ascii="宋体" w:hAnsi="宋体" w:hint="eastAsia"/>
                <w:color w:val="000000"/>
                <w:sz w:val="18"/>
                <w:szCs w:val="18"/>
              </w:rPr>
              <w:t>年</w:t>
            </w:r>
            <w:r>
              <w:rPr>
                <w:rFonts w:ascii="宋体" w:hAnsi="宋体"/>
                <w:color w:val="000000"/>
                <w:sz w:val="18"/>
                <w:szCs w:val="18"/>
              </w:rPr>
              <w:t xml:space="preserve">  </w:t>
            </w:r>
            <w:r>
              <w:rPr>
                <w:rFonts w:ascii="宋体" w:hAnsi="宋体" w:hint="eastAsia"/>
                <w:color w:val="000000"/>
                <w:sz w:val="18"/>
                <w:szCs w:val="18"/>
              </w:rPr>
              <w:t xml:space="preserve">　</w:t>
            </w:r>
            <w:r>
              <w:rPr>
                <w:rFonts w:ascii="宋体" w:hAnsi="宋体" w:cs="宋体" w:hint="eastAsia"/>
                <w:color w:val="000000"/>
                <w:sz w:val="18"/>
                <w:szCs w:val="18"/>
              </w:rPr>
              <w:t xml:space="preserve">　</w:t>
            </w:r>
          </w:p>
        </w:tc>
        <w:tc>
          <w:tcPr>
            <w:tcW w:w="1162" w:type="dxa"/>
            <w:gridSpan w:val="2"/>
          </w:tcPr>
          <w:p w:rsidR="008B1ED1" w:rsidRDefault="00F4166E">
            <w:pPr>
              <w:ind w:rightChars="-100" w:right="-210"/>
              <w:jc w:val="right"/>
              <w:rPr>
                <w:rFonts w:ascii="宋体" w:cs="宋体"/>
                <w:color w:val="000000"/>
                <w:kern w:val="0"/>
                <w:sz w:val="18"/>
                <w:szCs w:val="18"/>
              </w:rPr>
            </w:pPr>
            <w:r>
              <w:rPr>
                <w:rFonts w:ascii="宋体" w:hAnsi="宋体" w:cs="宋体" w:hint="eastAsia"/>
                <w:color w:val="000000"/>
                <w:kern w:val="0"/>
                <w:sz w:val="18"/>
                <w:szCs w:val="18"/>
              </w:rPr>
              <w:t>计量单位：</w:t>
            </w:r>
          </w:p>
        </w:tc>
        <w:tc>
          <w:tcPr>
            <w:tcW w:w="1883" w:type="dxa"/>
            <w:tcBorders>
              <w:right w:val="nil"/>
            </w:tcBorders>
          </w:tcPr>
          <w:p w:rsidR="008B1ED1" w:rsidRDefault="00F4166E">
            <w:pPr>
              <w:jc w:val="center"/>
              <w:rPr>
                <w:rFonts w:ascii="宋体" w:cs="宋体"/>
                <w:color w:val="000000"/>
                <w:kern w:val="0"/>
                <w:sz w:val="18"/>
                <w:szCs w:val="18"/>
              </w:rPr>
            </w:pPr>
            <w:r>
              <w:rPr>
                <w:rFonts w:ascii="宋体" w:hAnsi="宋体" w:cs="宋体" w:hint="eastAsia"/>
                <w:color w:val="000000"/>
                <w:kern w:val="0"/>
                <w:sz w:val="18"/>
                <w:szCs w:val="18"/>
              </w:rPr>
              <w:t>万</w:t>
            </w:r>
            <w:r>
              <w:rPr>
                <w:rFonts w:ascii="宋体" w:hAnsi="宋体" w:cs="宋体"/>
                <w:color w:val="000000"/>
                <w:kern w:val="0"/>
                <w:sz w:val="18"/>
                <w:szCs w:val="18"/>
              </w:rPr>
              <w:t xml:space="preserve">  </w:t>
            </w:r>
            <w:r>
              <w:rPr>
                <w:rFonts w:ascii="宋体" w:hAnsi="宋体" w:cs="宋体" w:hint="eastAsia"/>
                <w:color w:val="000000"/>
                <w:kern w:val="0"/>
                <w:sz w:val="18"/>
                <w:szCs w:val="18"/>
              </w:rPr>
              <w:t>元</w:t>
            </w:r>
          </w:p>
        </w:tc>
      </w:tr>
      <w:tr w:rsidR="008B1ED1">
        <w:trPr>
          <w:trHeight w:val="285"/>
          <w:jc w:val="center"/>
        </w:trPr>
        <w:tc>
          <w:tcPr>
            <w:tcW w:w="4413" w:type="dxa"/>
            <w:vMerge w:val="restart"/>
            <w:tcBorders>
              <w:top w:val="single" w:sz="8" w:space="0" w:color="auto"/>
              <w:left w:val="nil"/>
              <w:bottom w:val="single" w:sz="8" w:space="0" w:color="000000"/>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hint="eastAsia"/>
                <w:color w:val="000000"/>
                <w:kern w:val="0"/>
                <w:sz w:val="18"/>
                <w:szCs w:val="18"/>
              </w:rPr>
              <w:t>指标名称</w:t>
            </w:r>
          </w:p>
        </w:tc>
        <w:tc>
          <w:tcPr>
            <w:tcW w:w="1213" w:type="dxa"/>
            <w:vMerge w:val="restart"/>
            <w:tcBorders>
              <w:top w:val="single" w:sz="8" w:space="0" w:color="auto"/>
              <w:left w:val="single" w:sz="2" w:space="0" w:color="auto"/>
              <w:bottom w:val="single" w:sz="8" w:space="0" w:color="000000"/>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hint="eastAsia"/>
                <w:color w:val="000000"/>
                <w:kern w:val="0"/>
                <w:sz w:val="18"/>
                <w:szCs w:val="18"/>
              </w:rPr>
              <w:t>代码</w:t>
            </w:r>
          </w:p>
        </w:tc>
        <w:tc>
          <w:tcPr>
            <w:tcW w:w="3854" w:type="dxa"/>
            <w:gridSpan w:val="4"/>
            <w:tcBorders>
              <w:top w:val="single" w:sz="8" w:space="0" w:color="auto"/>
              <w:left w:val="single" w:sz="2" w:space="0" w:color="auto"/>
              <w:bottom w:val="single" w:sz="2" w:space="0" w:color="auto"/>
              <w:right w:val="nil"/>
            </w:tcBorders>
            <w:vAlign w:val="center"/>
          </w:tcPr>
          <w:p w:rsidR="008B1ED1" w:rsidRDefault="00F4166E">
            <w:pPr>
              <w:widowControl/>
              <w:jc w:val="center"/>
              <w:rPr>
                <w:rFonts w:ascii="宋体" w:cs="宋体"/>
                <w:color w:val="000000"/>
                <w:kern w:val="0"/>
                <w:sz w:val="18"/>
                <w:szCs w:val="18"/>
              </w:rPr>
            </w:pPr>
            <w:r>
              <w:rPr>
                <w:rFonts w:ascii="宋体" w:hAnsi="宋体" w:cs="宋体" w:hint="eastAsia"/>
                <w:color w:val="000000"/>
                <w:kern w:val="0"/>
                <w:sz w:val="18"/>
                <w:szCs w:val="18"/>
              </w:rPr>
              <w:t>投资完成额</w:t>
            </w:r>
          </w:p>
        </w:tc>
      </w:tr>
      <w:tr w:rsidR="008B1ED1">
        <w:trPr>
          <w:trHeight w:val="285"/>
          <w:jc w:val="center"/>
        </w:trPr>
        <w:tc>
          <w:tcPr>
            <w:tcW w:w="4413" w:type="dxa"/>
            <w:vMerge/>
            <w:tcBorders>
              <w:top w:val="single" w:sz="8" w:space="0" w:color="auto"/>
              <w:left w:val="nil"/>
              <w:bottom w:val="single" w:sz="2" w:space="0" w:color="auto"/>
              <w:right w:val="single" w:sz="2" w:space="0" w:color="auto"/>
            </w:tcBorders>
            <w:vAlign w:val="center"/>
          </w:tcPr>
          <w:p w:rsidR="008B1ED1" w:rsidRDefault="008B1ED1">
            <w:pPr>
              <w:widowControl/>
              <w:jc w:val="left"/>
              <w:rPr>
                <w:rFonts w:ascii="宋体" w:cs="宋体"/>
                <w:color w:val="000000"/>
                <w:kern w:val="0"/>
                <w:sz w:val="18"/>
                <w:szCs w:val="18"/>
              </w:rPr>
            </w:pPr>
          </w:p>
        </w:tc>
        <w:tc>
          <w:tcPr>
            <w:tcW w:w="1213" w:type="dxa"/>
            <w:vMerge/>
            <w:tcBorders>
              <w:top w:val="nil"/>
              <w:left w:val="single" w:sz="2" w:space="0" w:color="auto"/>
              <w:bottom w:val="single" w:sz="2" w:space="0" w:color="auto"/>
              <w:right w:val="single" w:sz="2" w:space="0" w:color="auto"/>
            </w:tcBorders>
            <w:vAlign w:val="center"/>
          </w:tcPr>
          <w:p w:rsidR="008B1ED1" w:rsidRDefault="008B1ED1">
            <w:pPr>
              <w:widowControl/>
              <w:jc w:val="left"/>
              <w:rPr>
                <w:rFonts w:ascii="宋体" w:cs="宋体"/>
                <w:color w:val="000000"/>
                <w:kern w:val="0"/>
                <w:sz w:val="18"/>
                <w:szCs w:val="18"/>
              </w:rPr>
            </w:pPr>
          </w:p>
        </w:tc>
        <w:tc>
          <w:tcPr>
            <w:tcW w:w="1950" w:type="dxa"/>
            <w:gridSpan w:val="2"/>
            <w:tcBorders>
              <w:top w:val="single" w:sz="2" w:space="0" w:color="auto"/>
              <w:left w:val="single" w:sz="2" w:space="0" w:color="auto"/>
              <w:bottom w:val="single" w:sz="2" w:space="0" w:color="auto"/>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hint="eastAsia"/>
                <w:color w:val="000000"/>
                <w:kern w:val="0"/>
                <w:sz w:val="18"/>
                <w:szCs w:val="18"/>
              </w:rPr>
              <w:t>本期</w:t>
            </w:r>
          </w:p>
        </w:tc>
        <w:tc>
          <w:tcPr>
            <w:tcW w:w="1904" w:type="dxa"/>
            <w:gridSpan w:val="2"/>
            <w:tcBorders>
              <w:top w:val="single" w:sz="2" w:space="0" w:color="auto"/>
              <w:left w:val="single" w:sz="2" w:space="0" w:color="auto"/>
              <w:bottom w:val="single" w:sz="2" w:space="0" w:color="auto"/>
              <w:right w:val="nil"/>
            </w:tcBorders>
            <w:vAlign w:val="center"/>
          </w:tcPr>
          <w:p w:rsidR="008B1ED1" w:rsidRDefault="00F4166E">
            <w:pPr>
              <w:widowControl/>
              <w:jc w:val="center"/>
              <w:rPr>
                <w:rFonts w:ascii="宋体" w:cs="宋体"/>
                <w:color w:val="000000"/>
                <w:kern w:val="0"/>
                <w:sz w:val="18"/>
                <w:szCs w:val="18"/>
              </w:rPr>
            </w:pPr>
            <w:r>
              <w:rPr>
                <w:rFonts w:ascii="宋体" w:hAnsi="宋体" w:cs="宋体" w:hint="eastAsia"/>
                <w:color w:val="000000"/>
                <w:kern w:val="0"/>
                <w:sz w:val="18"/>
                <w:szCs w:val="18"/>
              </w:rPr>
              <w:t>上年同期</w:t>
            </w:r>
          </w:p>
        </w:tc>
      </w:tr>
      <w:tr w:rsidR="008B1ED1">
        <w:trPr>
          <w:trHeight w:val="285"/>
          <w:jc w:val="center"/>
        </w:trPr>
        <w:tc>
          <w:tcPr>
            <w:tcW w:w="4413" w:type="dxa"/>
            <w:tcBorders>
              <w:top w:val="single" w:sz="2" w:space="0" w:color="auto"/>
              <w:left w:val="nil"/>
              <w:bottom w:val="single" w:sz="2" w:space="0" w:color="auto"/>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hint="eastAsia"/>
                <w:color w:val="000000"/>
                <w:kern w:val="0"/>
                <w:sz w:val="18"/>
                <w:szCs w:val="18"/>
              </w:rPr>
              <w:t>甲</w:t>
            </w:r>
          </w:p>
        </w:tc>
        <w:tc>
          <w:tcPr>
            <w:tcW w:w="1213" w:type="dxa"/>
            <w:tcBorders>
              <w:top w:val="single" w:sz="2" w:space="0" w:color="auto"/>
              <w:left w:val="single" w:sz="2" w:space="0" w:color="auto"/>
              <w:bottom w:val="single" w:sz="2" w:space="0" w:color="auto"/>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hint="eastAsia"/>
                <w:color w:val="000000"/>
                <w:kern w:val="0"/>
                <w:sz w:val="18"/>
                <w:szCs w:val="18"/>
              </w:rPr>
              <w:t>乙</w:t>
            </w:r>
          </w:p>
        </w:tc>
        <w:tc>
          <w:tcPr>
            <w:tcW w:w="1950" w:type="dxa"/>
            <w:gridSpan w:val="2"/>
            <w:tcBorders>
              <w:top w:val="single" w:sz="2" w:space="0" w:color="auto"/>
              <w:left w:val="single" w:sz="2" w:space="0" w:color="auto"/>
              <w:bottom w:val="single" w:sz="2" w:space="0" w:color="auto"/>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color w:val="000000"/>
                <w:kern w:val="0"/>
                <w:sz w:val="18"/>
                <w:szCs w:val="18"/>
              </w:rPr>
              <w:t>1</w:t>
            </w:r>
          </w:p>
        </w:tc>
        <w:tc>
          <w:tcPr>
            <w:tcW w:w="1904" w:type="dxa"/>
            <w:gridSpan w:val="2"/>
            <w:tcBorders>
              <w:top w:val="single" w:sz="2" w:space="0" w:color="auto"/>
              <w:left w:val="single" w:sz="2" w:space="0" w:color="auto"/>
              <w:bottom w:val="single" w:sz="2" w:space="0" w:color="auto"/>
              <w:right w:val="nil"/>
            </w:tcBorders>
            <w:vAlign w:val="center"/>
          </w:tcPr>
          <w:p w:rsidR="008B1ED1" w:rsidRDefault="00F4166E">
            <w:pPr>
              <w:widowControl/>
              <w:jc w:val="center"/>
              <w:rPr>
                <w:rFonts w:ascii="宋体" w:cs="宋体"/>
                <w:color w:val="000000"/>
                <w:kern w:val="0"/>
                <w:sz w:val="18"/>
                <w:szCs w:val="18"/>
              </w:rPr>
            </w:pPr>
            <w:r>
              <w:rPr>
                <w:rFonts w:ascii="宋体" w:hAnsi="宋体" w:cs="宋体"/>
                <w:color w:val="000000"/>
                <w:kern w:val="0"/>
                <w:sz w:val="18"/>
                <w:szCs w:val="18"/>
              </w:rPr>
              <w:t>2</w:t>
            </w:r>
          </w:p>
        </w:tc>
      </w:tr>
      <w:tr w:rsidR="008B1ED1">
        <w:trPr>
          <w:trHeight w:val="270"/>
          <w:jc w:val="center"/>
        </w:trPr>
        <w:tc>
          <w:tcPr>
            <w:tcW w:w="4413" w:type="dxa"/>
            <w:tcBorders>
              <w:top w:val="single" w:sz="2" w:space="0" w:color="auto"/>
              <w:left w:val="nil"/>
              <w:bottom w:val="nil"/>
              <w:right w:val="single" w:sz="2" w:space="0" w:color="auto"/>
            </w:tcBorders>
            <w:vAlign w:val="center"/>
          </w:tcPr>
          <w:p w:rsidR="008B1ED1" w:rsidRDefault="00F4166E">
            <w:pPr>
              <w:widowControl/>
              <w:jc w:val="left"/>
              <w:rPr>
                <w:rFonts w:ascii="宋体" w:cs="宋体"/>
                <w:color w:val="000000"/>
                <w:kern w:val="0"/>
                <w:sz w:val="18"/>
                <w:szCs w:val="18"/>
              </w:rPr>
            </w:pPr>
            <w:r>
              <w:rPr>
                <w:rFonts w:ascii="宋体" w:hAnsi="宋体" w:cs="宋体" w:hint="eastAsia"/>
                <w:color w:val="000000"/>
                <w:kern w:val="0"/>
                <w:sz w:val="18"/>
                <w:szCs w:val="18"/>
              </w:rPr>
              <w:t>固定资产投资额</w:t>
            </w:r>
          </w:p>
        </w:tc>
        <w:tc>
          <w:tcPr>
            <w:tcW w:w="1213" w:type="dxa"/>
            <w:tcBorders>
              <w:top w:val="single" w:sz="2" w:space="0" w:color="auto"/>
              <w:left w:val="single" w:sz="2" w:space="0" w:color="auto"/>
              <w:bottom w:val="nil"/>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color w:val="000000"/>
                <w:kern w:val="0"/>
                <w:sz w:val="18"/>
                <w:szCs w:val="18"/>
              </w:rPr>
              <w:t>107</w:t>
            </w:r>
          </w:p>
        </w:tc>
        <w:tc>
          <w:tcPr>
            <w:tcW w:w="1950" w:type="dxa"/>
            <w:gridSpan w:val="2"/>
            <w:tcBorders>
              <w:top w:val="single" w:sz="2" w:space="0" w:color="auto"/>
              <w:left w:val="single" w:sz="2" w:space="0" w:color="auto"/>
              <w:bottom w:val="nil"/>
              <w:right w:val="nil"/>
            </w:tcBorders>
            <w:vAlign w:val="center"/>
          </w:tcPr>
          <w:p w:rsidR="008B1ED1" w:rsidRDefault="008B1ED1">
            <w:pPr>
              <w:widowControl/>
              <w:jc w:val="left"/>
              <w:rPr>
                <w:rFonts w:ascii="宋体" w:cs="宋体"/>
                <w:color w:val="000000"/>
                <w:kern w:val="0"/>
                <w:sz w:val="18"/>
                <w:szCs w:val="18"/>
              </w:rPr>
            </w:pPr>
          </w:p>
        </w:tc>
        <w:tc>
          <w:tcPr>
            <w:tcW w:w="1904" w:type="dxa"/>
            <w:gridSpan w:val="2"/>
            <w:tcBorders>
              <w:top w:val="single" w:sz="2" w:space="0" w:color="auto"/>
              <w:left w:val="nil"/>
              <w:bottom w:val="nil"/>
              <w:right w:val="nil"/>
            </w:tcBorders>
            <w:vAlign w:val="center"/>
          </w:tcPr>
          <w:p w:rsidR="008B1ED1" w:rsidRDefault="008B1ED1">
            <w:pPr>
              <w:widowControl/>
              <w:jc w:val="left"/>
              <w:rPr>
                <w:rFonts w:ascii="宋体" w:cs="宋体"/>
                <w:color w:val="000000"/>
                <w:kern w:val="0"/>
                <w:sz w:val="18"/>
                <w:szCs w:val="18"/>
              </w:rPr>
            </w:pPr>
          </w:p>
        </w:tc>
      </w:tr>
      <w:tr w:rsidR="008B1ED1">
        <w:trPr>
          <w:trHeight w:val="270"/>
          <w:jc w:val="center"/>
        </w:trPr>
        <w:tc>
          <w:tcPr>
            <w:tcW w:w="4413" w:type="dxa"/>
            <w:tcBorders>
              <w:top w:val="nil"/>
              <w:left w:val="nil"/>
              <w:bottom w:val="nil"/>
              <w:right w:val="single" w:sz="2" w:space="0" w:color="auto"/>
            </w:tcBorders>
            <w:vAlign w:val="center"/>
          </w:tcPr>
          <w:p w:rsidR="008B1ED1" w:rsidRDefault="00F4166E">
            <w:pPr>
              <w:widowControl/>
              <w:jc w:val="left"/>
              <w:rPr>
                <w:rFonts w:ascii="宋体" w:cs="宋体"/>
                <w:color w:val="000000"/>
                <w:kern w:val="0"/>
                <w:sz w:val="18"/>
                <w:szCs w:val="18"/>
              </w:rPr>
            </w:pPr>
            <w:r>
              <w:rPr>
                <w:rFonts w:ascii="宋体" w:hAnsi="宋体" w:cs="宋体"/>
                <w:color w:val="000000"/>
                <w:kern w:val="0"/>
                <w:sz w:val="18"/>
                <w:szCs w:val="18"/>
              </w:rPr>
              <w:t xml:space="preserve">    1.</w:t>
            </w:r>
            <w:r>
              <w:rPr>
                <w:rFonts w:ascii="宋体" w:hAnsi="宋体" w:cs="宋体" w:hint="eastAsia"/>
                <w:color w:val="000000"/>
                <w:kern w:val="0"/>
                <w:sz w:val="18"/>
                <w:szCs w:val="18"/>
              </w:rPr>
              <w:t>建筑工程</w:t>
            </w:r>
          </w:p>
        </w:tc>
        <w:tc>
          <w:tcPr>
            <w:tcW w:w="1213" w:type="dxa"/>
            <w:tcBorders>
              <w:top w:val="nil"/>
              <w:left w:val="single" w:sz="2" w:space="0" w:color="auto"/>
              <w:bottom w:val="nil"/>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color w:val="000000"/>
                <w:kern w:val="0"/>
                <w:sz w:val="18"/>
                <w:szCs w:val="18"/>
              </w:rPr>
              <w:t>108</w:t>
            </w:r>
          </w:p>
        </w:tc>
        <w:tc>
          <w:tcPr>
            <w:tcW w:w="1950" w:type="dxa"/>
            <w:gridSpan w:val="2"/>
            <w:tcBorders>
              <w:top w:val="nil"/>
              <w:left w:val="single" w:sz="2" w:space="0" w:color="auto"/>
              <w:bottom w:val="nil"/>
              <w:right w:val="nil"/>
            </w:tcBorders>
            <w:vAlign w:val="center"/>
          </w:tcPr>
          <w:p w:rsidR="008B1ED1" w:rsidRDefault="008B1ED1">
            <w:pPr>
              <w:widowControl/>
              <w:jc w:val="left"/>
              <w:rPr>
                <w:rFonts w:ascii="宋体" w:cs="宋体"/>
                <w:color w:val="000000"/>
                <w:kern w:val="0"/>
                <w:sz w:val="18"/>
                <w:szCs w:val="18"/>
              </w:rPr>
            </w:pPr>
          </w:p>
        </w:tc>
        <w:tc>
          <w:tcPr>
            <w:tcW w:w="1904" w:type="dxa"/>
            <w:gridSpan w:val="2"/>
            <w:tcBorders>
              <w:top w:val="nil"/>
              <w:left w:val="nil"/>
              <w:bottom w:val="nil"/>
              <w:right w:val="nil"/>
            </w:tcBorders>
            <w:vAlign w:val="center"/>
          </w:tcPr>
          <w:p w:rsidR="008B1ED1" w:rsidRDefault="008B1ED1">
            <w:pPr>
              <w:widowControl/>
              <w:jc w:val="left"/>
              <w:rPr>
                <w:rFonts w:ascii="宋体" w:cs="宋体"/>
                <w:color w:val="000000"/>
                <w:kern w:val="0"/>
                <w:sz w:val="18"/>
                <w:szCs w:val="18"/>
              </w:rPr>
            </w:pPr>
          </w:p>
        </w:tc>
      </w:tr>
      <w:tr w:rsidR="008B1ED1">
        <w:trPr>
          <w:trHeight w:val="270"/>
          <w:jc w:val="center"/>
        </w:trPr>
        <w:tc>
          <w:tcPr>
            <w:tcW w:w="4413" w:type="dxa"/>
            <w:tcBorders>
              <w:top w:val="nil"/>
              <w:left w:val="nil"/>
              <w:bottom w:val="nil"/>
              <w:right w:val="single" w:sz="2" w:space="0" w:color="auto"/>
            </w:tcBorders>
            <w:vAlign w:val="center"/>
          </w:tcPr>
          <w:p w:rsidR="008B1ED1" w:rsidRDefault="00F4166E">
            <w:pPr>
              <w:widowControl/>
              <w:jc w:val="left"/>
              <w:rPr>
                <w:rFonts w:ascii="宋体" w:cs="宋体"/>
                <w:color w:val="000000"/>
                <w:kern w:val="0"/>
                <w:sz w:val="18"/>
                <w:szCs w:val="18"/>
              </w:rPr>
            </w:pPr>
            <w:r>
              <w:rPr>
                <w:rFonts w:ascii="宋体" w:hAnsi="宋体" w:cs="宋体"/>
                <w:color w:val="000000"/>
                <w:kern w:val="0"/>
                <w:sz w:val="18"/>
                <w:szCs w:val="18"/>
              </w:rPr>
              <w:t xml:space="preserve">    2.</w:t>
            </w:r>
            <w:r>
              <w:rPr>
                <w:rFonts w:ascii="宋体" w:hAnsi="宋体" w:cs="宋体" w:hint="eastAsia"/>
                <w:color w:val="000000"/>
                <w:kern w:val="0"/>
                <w:sz w:val="18"/>
                <w:szCs w:val="18"/>
              </w:rPr>
              <w:t>安装工程</w:t>
            </w:r>
          </w:p>
        </w:tc>
        <w:tc>
          <w:tcPr>
            <w:tcW w:w="1213" w:type="dxa"/>
            <w:tcBorders>
              <w:top w:val="nil"/>
              <w:left w:val="single" w:sz="2" w:space="0" w:color="auto"/>
              <w:bottom w:val="nil"/>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color w:val="000000"/>
                <w:kern w:val="0"/>
                <w:sz w:val="18"/>
                <w:szCs w:val="18"/>
              </w:rPr>
              <w:t>109</w:t>
            </w:r>
          </w:p>
        </w:tc>
        <w:tc>
          <w:tcPr>
            <w:tcW w:w="1950" w:type="dxa"/>
            <w:gridSpan w:val="2"/>
            <w:tcBorders>
              <w:top w:val="nil"/>
              <w:left w:val="single" w:sz="2" w:space="0" w:color="auto"/>
              <w:bottom w:val="nil"/>
              <w:right w:val="nil"/>
            </w:tcBorders>
            <w:vAlign w:val="center"/>
          </w:tcPr>
          <w:p w:rsidR="008B1ED1" w:rsidRDefault="008B1ED1">
            <w:pPr>
              <w:widowControl/>
              <w:jc w:val="left"/>
              <w:rPr>
                <w:rFonts w:ascii="宋体" w:cs="宋体"/>
                <w:color w:val="000000"/>
                <w:kern w:val="0"/>
                <w:sz w:val="18"/>
                <w:szCs w:val="18"/>
              </w:rPr>
            </w:pPr>
          </w:p>
        </w:tc>
        <w:tc>
          <w:tcPr>
            <w:tcW w:w="1904" w:type="dxa"/>
            <w:gridSpan w:val="2"/>
            <w:tcBorders>
              <w:top w:val="nil"/>
              <w:left w:val="nil"/>
              <w:bottom w:val="nil"/>
              <w:right w:val="nil"/>
            </w:tcBorders>
            <w:vAlign w:val="center"/>
          </w:tcPr>
          <w:p w:rsidR="008B1ED1" w:rsidRDefault="008B1ED1">
            <w:pPr>
              <w:widowControl/>
              <w:jc w:val="left"/>
              <w:rPr>
                <w:rFonts w:ascii="宋体" w:cs="宋体"/>
                <w:color w:val="000000"/>
                <w:kern w:val="0"/>
                <w:sz w:val="18"/>
                <w:szCs w:val="18"/>
              </w:rPr>
            </w:pPr>
          </w:p>
        </w:tc>
      </w:tr>
      <w:tr w:rsidR="008B1ED1">
        <w:trPr>
          <w:trHeight w:val="270"/>
          <w:jc w:val="center"/>
        </w:trPr>
        <w:tc>
          <w:tcPr>
            <w:tcW w:w="4413" w:type="dxa"/>
            <w:tcBorders>
              <w:top w:val="nil"/>
              <w:left w:val="nil"/>
              <w:bottom w:val="nil"/>
              <w:right w:val="single" w:sz="2" w:space="0" w:color="auto"/>
            </w:tcBorders>
            <w:vAlign w:val="center"/>
          </w:tcPr>
          <w:p w:rsidR="008B1ED1" w:rsidRDefault="00F4166E">
            <w:pPr>
              <w:widowControl/>
              <w:jc w:val="left"/>
              <w:rPr>
                <w:rFonts w:ascii="宋体" w:cs="宋体"/>
                <w:color w:val="000000"/>
                <w:kern w:val="0"/>
                <w:sz w:val="18"/>
                <w:szCs w:val="18"/>
              </w:rPr>
            </w:pPr>
            <w:r>
              <w:rPr>
                <w:rFonts w:ascii="宋体" w:hAnsi="宋体" w:cs="宋体"/>
                <w:color w:val="000000"/>
                <w:kern w:val="0"/>
                <w:sz w:val="18"/>
                <w:szCs w:val="18"/>
              </w:rPr>
              <w:t xml:space="preserve">    3.</w:t>
            </w:r>
            <w:proofErr w:type="gramStart"/>
            <w:r>
              <w:rPr>
                <w:rFonts w:ascii="宋体" w:hAnsi="宋体" w:cs="宋体" w:hint="eastAsia"/>
                <w:color w:val="000000"/>
                <w:kern w:val="0"/>
                <w:sz w:val="18"/>
                <w:szCs w:val="18"/>
              </w:rPr>
              <w:t>设备工</w:t>
            </w:r>
            <w:proofErr w:type="gramEnd"/>
            <w:r>
              <w:rPr>
                <w:rFonts w:ascii="宋体" w:hAnsi="宋体" w:cs="宋体" w:hint="eastAsia"/>
                <w:color w:val="000000"/>
                <w:kern w:val="0"/>
                <w:sz w:val="18"/>
                <w:szCs w:val="18"/>
              </w:rPr>
              <w:t>器具购置</w:t>
            </w:r>
          </w:p>
        </w:tc>
        <w:tc>
          <w:tcPr>
            <w:tcW w:w="1213" w:type="dxa"/>
            <w:tcBorders>
              <w:top w:val="nil"/>
              <w:left w:val="single" w:sz="2" w:space="0" w:color="auto"/>
              <w:bottom w:val="nil"/>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color w:val="000000"/>
                <w:kern w:val="0"/>
                <w:sz w:val="18"/>
                <w:szCs w:val="18"/>
              </w:rPr>
              <w:t>110</w:t>
            </w:r>
          </w:p>
        </w:tc>
        <w:tc>
          <w:tcPr>
            <w:tcW w:w="1950" w:type="dxa"/>
            <w:gridSpan w:val="2"/>
            <w:tcBorders>
              <w:top w:val="nil"/>
              <w:left w:val="single" w:sz="2" w:space="0" w:color="auto"/>
              <w:bottom w:val="nil"/>
              <w:right w:val="nil"/>
            </w:tcBorders>
            <w:vAlign w:val="center"/>
          </w:tcPr>
          <w:p w:rsidR="008B1ED1" w:rsidRDefault="008B1ED1">
            <w:pPr>
              <w:widowControl/>
              <w:jc w:val="left"/>
              <w:rPr>
                <w:rFonts w:ascii="宋体" w:cs="宋体"/>
                <w:color w:val="000000"/>
                <w:kern w:val="0"/>
                <w:sz w:val="18"/>
                <w:szCs w:val="18"/>
              </w:rPr>
            </w:pPr>
          </w:p>
        </w:tc>
        <w:tc>
          <w:tcPr>
            <w:tcW w:w="1904" w:type="dxa"/>
            <w:gridSpan w:val="2"/>
            <w:tcBorders>
              <w:top w:val="nil"/>
              <w:left w:val="nil"/>
              <w:bottom w:val="nil"/>
              <w:right w:val="nil"/>
            </w:tcBorders>
            <w:vAlign w:val="center"/>
          </w:tcPr>
          <w:p w:rsidR="008B1ED1" w:rsidRDefault="008B1ED1">
            <w:pPr>
              <w:widowControl/>
              <w:jc w:val="left"/>
              <w:rPr>
                <w:rFonts w:ascii="宋体" w:cs="宋体"/>
                <w:color w:val="000000"/>
                <w:kern w:val="0"/>
                <w:sz w:val="18"/>
                <w:szCs w:val="18"/>
              </w:rPr>
            </w:pPr>
          </w:p>
        </w:tc>
      </w:tr>
      <w:tr w:rsidR="008B1ED1">
        <w:trPr>
          <w:trHeight w:val="270"/>
          <w:jc w:val="center"/>
        </w:trPr>
        <w:tc>
          <w:tcPr>
            <w:tcW w:w="4413" w:type="dxa"/>
            <w:tcBorders>
              <w:top w:val="nil"/>
              <w:left w:val="nil"/>
              <w:bottom w:val="single" w:sz="8" w:space="0" w:color="auto"/>
              <w:right w:val="single" w:sz="2" w:space="0" w:color="auto"/>
            </w:tcBorders>
            <w:vAlign w:val="center"/>
          </w:tcPr>
          <w:p w:rsidR="008B1ED1" w:rsidRDefault="00F4166E">
            <w:pPr>
              <w:widowControl/>
              <w:ind w:firstLineChars="200" w:firstLine="360"/>
              <w:jc w:val="left"/>
              <w:rPr>
                <w:rFonts w:ascii="宋体" w:cs="宋体"/>
                <w:color w:val="000000"/>
                <w:kern w:val="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其他费用</w:t>
            </w:r>
          </w:p>
        </w:tc>
        <w:tc>
          <w:tcPr>
            <w:tcW w:w="1213" w:type="dxa"/>
            <w:tcBorders>
              <w:top w:val="nil"/>
              <w:left w:val="single" w:sz="2" w:space="0" w:color="auto"/>
              <w:bottom w:val="single" w:sz="8" w:space="0" w:color="auto"/>
              <w:right w:val="single" w:sz="2" w:space="0" w:color="auto"/>
            </w:tcBorders>
            <w:vAlign w:val="center"/>
          </w:tcPr>
          <w:p w:rsidR="008B1ED1" w:rsidRDefault="00F4166E">
            <w:pPr>
              <w:widowControl/>
              <w:jc w:val="center"/>
              <w:rPr>
                <w:rFonts w:ascii="宋体" w:cs="宋体"/>
                <w:color w:val="000000"/>
                <w:kern w:val="0"/>
                <w:sz w:val="18"/>
                <w:szCs w:val="18"/>
              </w:rPr>
            </w:pPr>
            <w:r>
              <w:rPr>
                <w:rFonts w:ascii="宋体" w:hAnsi="宋体" w:cs="宋体"/>
                <w:color w:val="000000"/>
                <w:kern w:val="0"/>
                <w:sz w:val="18"/>
                <w:szCs w:val="18"/>
              </w:rPr>
              <w:t>112</w:t>
            </w:r>
          </w:p>
        </w:tc>
        <w:tc>
          <w:tcPr>
            <w:tcW w:w="1950" w:type="dxa"/>
            <w:gridSpan w:val="2"/>
            <w:tcBorders>
              <w:top w:val="nil"/>
              <w:left w:val="single" w:sz="2" w:space="0" w:color="auto"/>
              <w:bottom w:val="single" w:sz="8" w:space="0" w:color="auto"/>
              <w:right w:val="nil"/>
            </w:tcBorders>
            <w:vAlign w:val="center"/>
          </w:tcPr>
          <w:p w:rsidR="008B1ED1" w:rsidRDefault="008B1ED1">
            <w:pPr>
              <w:widowControl/>
              <w:jc w:val="left"/>
              <w:rPr>
                <w:rFonts w:ascii="宋体" w:cs="宋体"/>
                <w:color w:val="000000"/>
                <w:kern w:val="0"/>
                <w:sz w:val="18"/>
                <w:szCs w:val="18"/>
              </w:rPr>
            </w:pPr>
          </w:p>
        </w:tc>
        <w:tc>
          <w:tcPr>
            <w:tcW w:w="1904" w:type="dxa"/>
            <w:gridSpan w:val="2"/>
            <w:tcBorders>
              <w:top w:val="nil"/>
              <w:left w:val="nil"/>
              <w:bottom w:val="single" w:sz="8" w:space="0" w:color="auto"/>
              <w:right w:val="nil"/>
            </w:tcBorders>
            <w:vAlign w:val="center"/>
          </w:tcPr>
          <w:p w:rsidR="008B1ED1" w:rsidRDefault="008B1ED1">
            <w:pPr>
              <w:widowControl/>
              <w:jc w:val="left"/>
              <w:rPr>
                <w:rFonts w:ascii="宋体" w:cs="宋体"/>
                <w:color w:val="000000"/>
                <w:kern w:val="0"/>
                <w:sz w:val="18"/>
                <w:szCs w:val="18"/>
              </w:rPr>
            </w:pPr>
          </w:p>
        </w:tc>
      </w:tr>
      <w:tr w:rsidR="008B1ED1">
        <w:trPr>
          <w:trHeight w:val="270"/>
          <w:jc w:val="center"/>
        </w:trPr>
        <w:tc>
          <w:tcPr>
            <w:tcW w:w="9480" w:type="dxa"/>
            <w:gridSpan w:val="6"/>
            <w:tcBorders>
              <w:top w:val="single" w:sz="8" w:space="0" w:color="auto"/>
              <w:left w:val="nil"/>
              <w:bottom w:val="nil"/>
              <w:right w:val="nil"/>
            </w:tcBorders>
            <w:vAlign w:val="center"/>
          </w:tcPr>
          <w:p w:rsidR="008B1ED1" w:rsidRDefault="00F4166E">
            <w:pPr>
              <w:widowControl/>
              <w:jc w:val="distribute"/>
              <w:rPr>
                <w:rFonts w:ascii="宋体" w:cs="宋体"/>
                <w:color w:val="000000"/>
                <w:kern w:val="0"/>
                <w:sz w:val="18"/>
                <w:szCs w:val="18"/>
              </w:rPr>
            </w:pPr>
            <w:r>
              <w:rPr>
                <w:rFonts w:hint="eastAsia"/>
                <w:color w:val="000000"/>
                <w:sz w:val="18"/>
              </w:rPr>
              <w:t>统计负责人：</w:t>
            </w:r>
            <w:r>
              <w:rPr>
                <w:rFonts w:hint="eastAsia"/>
                <w:color w:val="000000"/>
                <w:sz w:val="18"/>
              </w:rPr>
              <w:t xml:space="preserve">            </w:t>
            </w:r>
            <w:r>
              <w:rPr>
                <w:rFonts w:hint="eastAsia"/>
                <w:color w:val="000000"/>
                <w:sz w:val="18"/>
              </w:rPr>
              <w:t>填表人：</w:t>
            </w:r>
            <w:r>
              <w:rPr>
                <w:rFonts w:hint="eastAsia"/>
                <w:color w:val="000000"/>
                <w:sz w:val="18"/>
              </w:rPr>
              <w:t xml:space="preserve">           </w:t>
            </w:r>
            <w:r>
              <w:rPr>
                <w:rFonts w:hint="eastAsia"/>
                <w:color w:val="000000"/>
                <w:sz w:val="18"/>
              </w:rPr>
              <w:t>联系电话：</w:t>
            </w:r>
            <w:r>
              <w:rPr>
                <w:rFonts w:hint="eastAsia"/>
                <w:color w:val="000000"/>
                <w:sz w:val="18"/>
              </w:rPr>
              <w:t xml:space="preserve">                      </w:t>
            </w:r>
            <w:r>
              <w:rPr>
                <w:rFonts w:hint="eastAsia"/>
                <w:color w:val="000000"/>
                <w:sz w:val="18"/>
              </w:rPr>
              <w:t>报出日期：</w:t>
            </w:r>
            <w:r>
              <w:rPr>
                <w:rFonts w:ascii="宋体" w:hAnsi="宋体" w:hint="eastAsia"/>
                <w:color w:val="000000"/>
                <w:sz w:val="18"/>
              </w:rPr>
              <w:t>２０</w:t>
            </w:r>
            <w:r>
              <w:rPr>
                <w:rFonts w:ascii="宋体" w:hAnsi="宋体" w:hint="eastAsia"/>
                <w:color w:val="000000"/>
                <w:sz w:val="18"/>
              </w:rPr>
              <w:t xml:space="preserve">  </w:t>
            </w:r>
            <w:r>
              <w:rPr>
                <w:rFonts w:ascii="宋体" w:hAnsi="宋体"/>
                <w:color w:val="000000"/>
                <w:sz w:val="18"/>
              </w:rPr>
              <w:t xml:space="preserve">  </w:t>
            </w:r>
            <w:r>
              <w:rPr>
                <w:rFonts w:hint="eastAsia"/>
                <w:color w:val="000000"/>
                <w:sz w:val="18"/>
              </w:rPr>
              <w:t>年</w:t>
            </w:r>
            <w:r>
              <w:rPr>
                <w:rFonts w:hint="eastAsia"/>
                <w:color w:val="000000"/>
                <w:sz w:val="18"/>
              </w:rPr>
              <w:t xml:space="preserve">  </w:t>
            </w:r>
            <w:r>
              <w:rPr>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bl>
    <w:p w:rsidR="008B1ED1" w:rsidRDefault="008B1ED1">
      <w:pPr>
        <w:ind w:left="1620" w:hangingChars="900" w:hanging="1620"/>
        <w:rPr>
          <w:rFonts w:ascii="宋体"/>
          <w:snapToGrid w:val="0"/>
          <w:color w:val="000000"/>
          <w:kern w:val="0"/>
          <w:sz w:val="18"/>
          <w:szCs w:val="18"/>
        </w:rPr>
      </w:pPr>
    </w:p>
    <w:p w:rsidR="008B1ED1" w:rsidRDefault="00F4166E">
      <w:pPr>
        <w:adjustRightInd w:val="0"/>
        <w:ind w:left="1620" w:hangingChars="900" w:hanging="1620"/>
        <w:rPr>
          <w:color w:val="000000"/>
          <w:sz w:val="18"/>
        </w:rPr>
      </w:pPr>
      <w:r>
        <w:rPr>
          <w:rFonts w:ascii="宋体" w:hAnsi="宋体" w:hint="eastAsia"/>
          <w:snapToGrid w:val="0"/>
          <w:color w:val="000000"/>
          <w:kern w:val="0"/>
          <w:sz w:val="18"/>
          <w:szCs w:val="18"/>
        </w:rPr>
        <w:t>说明：</w:t>
      </w:r>
      <w:r>
        <w:rPr>
          <w:rFonts w:ascii="宋体" w:hAnsi="宋体"/>
          <w:snapToGrid w:val="0"/>
          <w:color w:val="000000"/>
          <w:kern w:val="0"/>
          <w:sz w:val="18"/>
          <w:szCs w:val="18"/>
        </w:rPr>
        <w:t>1.</w:t>
      </w:r>
      <w:r>
        <w:rPr>
          <w:rFonts w:ascii="宋体" w:hAnsi="宋体" w:hint="eastAsia"/>
          <w:snapToGrid w:val="0"/>
          <w:color w:val="000000"/>
          <w:kern w:val="0"/>
          <w:sz w:val="18"/>
          <w:szCs w:val="18"/>
        </w:rPr>
        <w:t>统计范围：辖区内</w:t>
      </w:r>
      <w:r>
        <w:rPr>
          <w:rFonts w:ascii="宋体" w:hAnsi="宋体" w:cs="宋体" w:hint="eastAsia"/>
          <w:color w:val="000000"/>
          <w:sz w:val="18"/>
          <w:szCs w:val="18"/>
        </w:rPr>
        <w:t>抽中的</w:t>
      </w:r>
      <w:r>
        <w:rPr>
          <w:rFonts w:hint="eastAsia"/>
          <w:color w:val="000000"/>
          <w:sz w:val="18"/>
        </w:rPr>
        <w:t>规模以下工业、资质外建筑业、限额以下批发和零售业、限额以下住宿和餐饮业、规模以下服务业和</w:t>
      </w:r>
      <w:r>
        <w:rPr>
          <w:rFonts w:ascii="宋体" w:cs="宋体"/>
          <w:color w:val="000000"/>
          <w:sz w:val="18"/>
          <w:szCs w:val="18"/>
        </w:rPr>
        <w:t>202</w:t>
      </w:r>
      <w:r>
        <w:rPr>
          <w:rFonts w:ascii="宋体" w:cs="宋体" w:hint="eastAsia"/>
          <w:color w:val="000000"/>
          <w:sz w:val="18"/>
          <w:szCs w:val="18"/>
        </w:rPr>
        <w:t>3</w:t>
      </w:r>
      <w:r>
        <w:rPr>
          <w:rFonts w:ascii="宋体" w:cs="宋体" w:hint="eastAsia"/>
          <w:color w:val="000000"/>
          <w:sz w:val="18"/>
          <w:szCs w:val="18"/>
        </w:rPr>
        <w:t>年新注册小微样本企业</w:t>
      </w:r>
      <w:r>
        <w:rPr>
          <w:rFonts w:hint="eastAsia"/>
          <w:color w:val="000000"/>
          <w:sz w:val="18"/>
        </w:rPr>
        <w:t>。</w:t>
      </w:r>
    </w:p>
    <w:p w:rsidR="008B1ED1" w:rsidRDefault="00F4166E">
      <w:pPr>
        <w:adjustRightInd w:val="0"/>
        <w:ind w:leftChars="254" w:left="2153" w:hangingChars="900" w:hanging="1620"/>
        <w:rPr>
          <w:rFonts w:ascii="宋体"/>
          <w:snapToGrid w:val="0"/>
          <w:color w:val="000000"/>
          <w:kern w:val="0"/>
          <w:sz w:val="18"/>
          <w:szCs w:val="18"/>
        </w:rPr>
      </w:pPr>
      <w:r>
        <w:rPr>
          <w:rFonts w:ascii="宋体" w:hAnsi="宋体"/>
          <w:snapToGrid w:val="0"/>
          <w:color w:val="000000"/>
          <w:kern w:val="0"/>
          <w:sz w:val="18"/>
          <w:szCs w:val="18"/>
        </w:rPr>
        <w:t>2.</w:t>
      </w:r>
      <w:r>
        <w:rPr>
          <w:rFonts w:ascii="宋体" w:hAnsi="宋体" w:hint="eastAsia"/>
          <w:snapToGrid w:val="0"/>
          <w:color w:val="000000"/>
          <w:kern w:val="0"/>
          <w:sz w:val="18"/>
          <w:szCs w:val="18"/>
        </w:rPr>
        <w:t>报送日期及方式：</w:t>
      </w:r>
      <w:r>
        <w:rPr>
          <w:rFonts w:ascii="宋体" w:cs="宋体" w:hint="eastAsia"/>
          <w:color w:val="000000"/>
          <w:sz w:val="18"/>
          <w:szCs w:val="18"/>
        </w:rPr>
        <w:t>联网直报企业通过国家统计局联网直报平台上报数据，非联网直报单位由调查员或统计机构录入基层表数据</w:t>
      </w:r>
      <w:r>
        <w:rPr>
          <w:rFonts w:ascii="宋体" w:cs="宋体" w:hint="eastAsia"/>
          <w:color w:val="000000"/>
          <w:sz w:val="18"/>
          <w:szCs w:val="18"/>
        </w:rPr>
        <w:t>，也可由调查单位以自主填报方式报送</w:t>
      </w:r>
      <w:r>
        <w:rPr>
          <w:rFonts w:ascii="宋体" w:cs="宋体" w:hint="eastAsia"/>
          <w:color w:val="000000"/>
          <w:sz w:val="18"/>
          <w:szCs w:val="18"/>
        </w:rPr>
        <w:t>。规</w:t>
      </w:r>
      <w:r>
        <w:rPr>
          <w:rFonts w:ascii="宋体" w:cs="宋体" w:hint="eastAsia"/>
          <w:color w:val="000000"/>
          <w:sz w:val="18"/>
          <w:szCs w:val="18"/>
        </w:rPr>
        <w:t>模以下工业、资质外建筑业、规模以下服务业企业调查时期为</w:t>
      </w:r>
      <w:r>
        <w:rPr>
          <w:rFonts w:ascii="宋体" w:cs="宋体"/>
          <w:color w:val="000000"/>
          <w:sz w:val="18"/>
          <w:szCs w:val="18"/>
        </w:rPr>
        <w:t>1-11</w:t>
      </w:r>
      <w:r>
        <w:rPr>
          <w:rFonts w:ascii="宋体" w:cs="宋体" w:hint="eastAsia"/>
          <w:color w:val="000000"/>
          <w:sz w:val="18"/>
          <w:szCs w:val="18"/>
        </w:rPr>
        <w:t>月，网上填报开始时间为</w:t>
      </w:r>
      <w:r>
        <w:rPr>
          <w:rFonts w:ascii="宋体" w:cs="宋体"/>
          <w:color w:val="000000"/>
          <w:sz w:val="18"/>
          <w:szCs w:val="18"/>
        </w:rPr>
        <w:t>202</w:t>
      </w:r>
      <w:r>
        <w:rPr>
          <w:rFonts w:ascii="宋体" w:cs="宋体"/>
          <w:color w:val="000000"/>
          <w:sz w:val="18"/>
          <w:szCs w:val="18"/>
          <w:lang w:val="en"/>
        </w:rPr>
        <w:t>3</w:t>
      </w:r>
      <w:r>
        <w:rPr>
          <w:rFonts w:ascii="宋体" w:cs="宋体" w:hint="eastAsia"/>
          <w:color w:val="000000"/>
          <w:sz w:val="18"/>
          <w:szCs w:val="18"/>
        </w:rPr>
        <w:t>年</w:t>
      </w:r>
      <w:r>
        <w:rPr>
          <w:rFonts w:ascii="宋体" w:cs="宋体" w:hint="eastAsia"/>
          <w:color w:val="000000"/>
          <w:sz w:val="18"/>
          <w:szCs w:val="18"/>
        </w:rPr>
        <w:t>12</w:t>
      </w:r>
      <w:r>
        <w:rPr>
          <w:rFonts w:ascii="宋体" w:cs="宋体" w:hint="eastAsia"/>
          <w:color w:val="000000"/>
          <w:sz w:val="18"/>
          <w:szCs w:val="18"/>
        </w:rPr>
        <w:t>月</w:t>
      </w:r>
      <w:r>
        <w:rPr>
          <w:rFonts w:ascii="宋体" w:cs="宋体" w:hint="eastAsia"/>
          <w:color w:val="000000"/>
          <w:sz w:val="18"/>
          <w:szCs w:val="18"/>
        </w:rPr>
        <w:t>1</w:t>
      </w:r>
      <w:r>
        <w:rPr>
          <w:rFonts w:ascii="宋体" w:cs="宋体" w:hint="eastAsia"/>
          <w:color w:val="000000"/>
          <w:sz w:val="18"/>
          <w:szCs w:val="18"/>
        </w:rPr>
        <w:t>日</w:t>
      </w:r>
      <w:r>
        <w:rPr>
          <w:rFonts w:ascii="宋体" w:cs="宋体" w:hint="eastAsia"/>
          <w:color w:val="000000"/>
          <w:sz w:val="18"/>
          <w:szCs w:val="18"/>
        </w:rPr>
        <w:t>0</w:t>
      </w:r>
      <w:r>
        <w:rPr>
          <w:rFonts w:ascii="宋体" w:cs="宋体" w:hint="eastAsia"/>
          <w:color w:val="000000"/>
          <w:sz w:val="18"/>
          <w:szCs w:val="18"/>
        </w:rPr>
        <w:t>时；填报截止时间为</w:t>
      </w:r>
      <w:r>
        <w:rPr>
          <w:rFonts w:ascii="宋体" w:cs="宋体" w:hint="eastAsia"/>
          <w:color w:val="000000"/>
          <w:sz w:val="18"/>
          <w:szCs w:val="18"/>
        </w:rPr>
        <w:t>12</w:t>
      </w:r>
      <w:r>
        <w:rPr>
          <w:rFonts w:ascii="宋体" w:cs="宋体" w:hint="eastAsia"/>
          <w:color w:val="000000"/>
          <w:sz w:val="18"/>
          <w:szCs w:val="18"/>
        </w:rPr>
        <w:t>月</w:t>
      </w:r>
      <w:r>
        <w:rPr>
          <w:rFonts w:ascii="宋体" w:cs="宋体" w:hint="eastAsia"/>
          <w:color w:val="000000"/>
          <w:sz w:val="18"/>
          <w:szCs w:val="18"/>
        </w:rPr>
        <w:t>20</w:t>
      </w:r>
      <w:r>
        <w:rPr>
          <w:rFonts w:ascii="宋体" w:cs="宋体" w:hint="eastAsia"/>
          <w:color w:val="000000"/>
          <w:sz w:val="18"/>
          <w:szCs w:val="18"/>
        </w:rPr>
        <w:t>日</w:t>
      </w:r>
      <w:r>
        <w:rPr>
          <w:rFonts w:ascii="宋体" w:cs="宋体" w:hint="eastAsia"/>
          <w:color w:val="000000"/>
          <w:sz w:val="18"/>
          <w:szCs w:val="18"/>
        </w:rPr>
        <w:t>12</w:t>
      </w:r>
      <w:r>
        <w:rPr>
          <w:rFonts w:ascii="宋体" w:cs="宋体" w:hint="eastAsia"/>
          <w:color w:val="000000"/>
          <w:sz w:val="18"/>
          <w:szCs w:val="18"/>
        </w:rPr>
        <w:t>时；</w:t>
      </w:r>
      <w:r>
        <w:rPr>
          <w:rFonts w:ascii="宋体" w:cs="宋体" w:hint="eastAsia"/>
          <w:color w:val="000000"/>
          <w:sz w:val="18"/>
          <w:szCs w:val="18"/>
        </w:rPr>
        <w:t>各级统计机构在规定时间内完成数据审核、验收、上报</w:t>
      </w:r>
      <w:r>
        <w:rPr>
          <w:rFonts w:ascii="宋体" w:cs="宋体" w:hint="eastAsia"/>
          <w:color w:val="000000"/>
          <w:sz w:val="18"/>
          <w:szCs w:val="18"/>
        </w:rPr>
        <w:t>。限额以下批发和零售业、限额以下住宿和餐饮业企业调查时期为</w:t>
      </w:r>
      <w:r>
        <w:rPr>
          <w:rFonts w:ascii="宋体" w:cs="宋体"/>
          <w:color w:val="000000"/>
          <w:sz w:val="18"/>
          <w:szCs w:val="18"/>
        </w:rPr>
        <w:t>1-12</w:t>
      </w:r>
      <w:r>
        <w:rPr>
          <w:rFonts w:ascii="宋体" w:cs="宋体" w:hint="eastAsia"/>
          <w:color w:val="000000"/>
          <w:sz w:val="18"/>
          <w:szCs w:val="18"/>
        </w:rPr>
        <w:t>月，网上填报开始时间为</w:t>
      </w:r>
      <w:r>
        <w:rPr>
          <w:rFonts w:ascii="宋体" w:cs="宋体"/>
          <w:color w:val="000000"/>
          <w:sz w:val="18"/>
          <w:szCs w:val="18"/>
        </w:rPr>
        <w:t>202</w:t>
      </w:r>
      <w:r>
        <w:rPr>
          <w:rFonts w:ascii="宋体" w:cs="宋体"/>
          <w:color w:val="000000"/>
          <w:sz w:val="18"/>
          <w:szCs w:val="18"/>
          <w:lang w:val="en"/>
        </w:rPr>
        <w:t>3</w:t>
      </w:r>
      <w:r>
        <w:rPr>
          <w:rFonts w:ascii="宋体" w:cs="宋体" w:hint="eastAsia"/>
          <w:color w:val="000000"/>
          <w:sz w:val="18"/>
          <w:szCs w:val="18"/>
        </w:rPr>
        <w:t>年</w:t>
      </w:r>
      <w:r>
        <w:rPr>
          <w:rFonts w:ascii="宋体" w:cs="宋体" w:hint="eastAsia"/>
          <w:color w:val="000000"/>
          <w:sz w:val="18"/>
          <w:szCs w:val="18"/>
        </w:rPr>
        <w:t>12</w:t>
      </w:r>
      <w:r>
        <w:rPr>
          <w:rFonts w:ascii="宋体" w:cs="宋体" w:hint="eastAsia"/>
          <w:color w:val="000000"/>
          <w:sz w:val="18"/>
          <w:szCs w:val="18"/>
        </w:rPr>
        <w:t>月</w:t>
      </w:r>
      <w:r>
        <w:rPr>
          <w:rFonts w:ascii="宋体" w:cs="宋体" w:hint="eastAsia"/>
          <w:color w:val="000000"/>
          <w:sz w:val="18"/>
          <w:szCs w:val="18"/>
        </w:rPr>
        <w:t>25</w:t>
      </w:r>
      <w:r>
        <w:rPr>
          <w:rFonts w:ascii="宋体" w:cs="宋体" w:hint="eastAsia"/>
          <w:color w:val="000000"/>
          <w:sz w:val="18"/>
          <w:szCs w:val="18"/>
        </w:rPr>
        <w:t>日</w:t>
      </w:r>
      <w:r>
        <w:rPr>
          <w:rFonts w:ascii="宋体" w:cs="宋体" w:hint="eastAsia"/>
          <w:color w:val="000000"/>
          <w:sz w:val="18"/>
          <w:szCs w:val="18"/>
        </w:rPr>
        <w:t>0</w:t>
      </w:r>
      <w:r>
        <w:rPr>
          <w:rFonts w:ascii="宋体" w:cs="宋体" w:hint="eastAsia"/>
          <w:color w:val="000000"/>
          <w:sz w:val="18"/>
          <w:szCs w:val="18"/>
        </w:rPr>
        <w:t>时；各级统计机构在规定时间内完成数据审核、验收、上报；</w:t>
      </w:r>
      <w:r>
        <w:rPr>
          <w:rFonts w:ascii="宋体" w:cs="宋体" w:hint="eastAsia"/>
          <w:color w:val="000000"/>
          <w:sz w:val="18"/>
          <w:szCs w:val="18"/>
        </w:rPr>
        <w:t>市</w:t>
      </w:r>
      <w:r>
        <w:rPr>
          <w:rFonts w:ascii="宋体" w:cs="宋体" w:hint="eastAsia"/>
          <w:color w:val="000000"/>
          <w:sz w:val="18"/>
          <w:szCs w:val="18"/>
        </w:rPr>
        <w:t>级验收截止时间为</w:t>
      </w:r>
      <w:r>
        <w:rPr>
          <w:rFonts w:ascii="宋体" w:cs="宋体"/>
          <w:color w:val="000000"/>
          <w:sz w:val="18"/>
          <w:szCs w:val="18"/>
        </w:rPr>
        <w:t>1</w:t>
      </w:r>
      <w:r>
        <w:rPr>
          <w:rFonts w:ascii="宋体" w:cs="宋体" w:hint="eastAsia"/>
          <w:color w:val="000000"/>
          <w:sz w:val="18"/>
          <w:szCs w:val="18"/>
        </w:rPr>
        <w:t>月</w:t>
      </w:r>
      <w:r>
        <w:rPr>
          <w:rFonts w:ascii="宋体" w:cs="宋体" w:hint="eastAsia"/>
          <w:color w:val="000000"/>
          <w:sz w:val="18"/>
          <w:szCs w:val="18"/>
        </w:rPr>
        <w:t>9</w:t>
      </w:r>
      <w:r>
        <w:rPr>
          <w:rFonts w:ascii="宋体" w:cs="宋体" w:hint="eastAsia"/>
          <w:color w:val="000000"/>
          <w:sz w:val="18"/>
          <w:szCs w:val="18"/>
        </w:rPr>
        <w:t>日</w:t>
      </w:r>
      <w:r>
        <w:rPr>
          <w:rFonts w:ascii="宋体" w:cs="宋体"/>
          <w:color w:val="000000"/>
          <w:sz w:val="18"/>
          <w:szCs w:val="18"/>
        </w:rPr>
        <w:t>12</w:t>
      </w:r>
      <w:r>
        <w:rPr>
          <w:rFonts w:ascii="宋体" w:cs="宋体" w:hint="eastAsia"/>
          <w:color w:val="000000"/>
          <w:sz w:val="18"/>
          <w:szCs w:val="18"/>
        </w:rPr>
        <w:t>时。</w:t>
      </w:r>
      <w:r>
        <w:rPr>
          <w:rFonts w:ascii="宋体" w:cs="宋体"/>
          <w:color w:val="000000"/>
          <w:sz w:val="18"/>
          <w:szCs w:val="18"/>
        </w:rPr>
        <w:t>202</w:t>
      </w:r>
      <w:r>
        <w:rPr>
          <w:rFonts w:ascii="宋体" w:cs="宋体"/>
          <w:color w:val="000000"/>
          <w:sz w:val="18"/>
          <w:szCs w:val="18"/>
          <w:lang w:val="en"/>
        </w:rPr>
        <w:t>3</w:t>
      </w:r>
      <w:r>
        <w:rPr>
          <w:rFonts w:ascii="宋体" w:cs="宋体" w:hint="eastAsia"/>
          <w:color w:val="000000"/>
          <w:sz w:val="18"/>
          <w:szCs w:val="18"/>
        </w:rPr>
        <w:t>年新注册小微样本企业调查时期为</w:t>
      </w:r>
      <w:r>
        <w:rPr>
          <w:rFonts w:ascii="宋体" w:cs="宋体"/>
          <w:color w:val="000000"/>
          <w:sz w:val="18"/>
          <w:szCs w:val="18"/>
        </w:rPr>
        <w:t>1-12</w:t>
      </w:r>
      <w:r>
        <w:rPr>
          <w:rFonts w:ascii="宋体" w:cs="宋体" w:hint="eastAsia"/>
          <w:color w:val="000000"/>
          <w:sz w:val="18"/>
          <w:szCs w:val="18"/>
        </w:rPr>
        <w:t>月，</w:t>
      </w:r>
      <w:r>
        <w:rPr>
          <w:rFonts w:ascii="宋体" w:cs="宋体" w:hint="eastAsia"/>
          <w:color w:val="000000"/>
          <w:sz w:val="18"/>
          <w:szCs w:val="18"/>
        </w:rPr>
        <w:t>各级统计机构在规定时间内完成数据审核、验收、上报</w:t>
      </w:r>
      <w:r>
        <w:rPr>
          <w:rFonts w:ascii="宋体" w:cs="宋体" w:hint="eastAsia"/>
          <w:color w:val="000000"/>
          <w:sz w:val="18"/>
          <w:szCs w:val="18"/>
        </w:rPr>
        <w:t>。</w:t>
      </w:r>
    </w:p>
    <w:p w:rsidR="008B1ED1" w:rsidRDefault="00F4166E" w:rsidP="0090202C">
      <w:pPr>
        <w:adjustRightInd w:val="0"/>
        <w:spacing w:line="240" w:lineRule="exact"/>
        <w:ind w:leftChars="254" w:left="1651" w:hangingChars="621" w:hanging="1118"/>
        <w:rPr>
          <w:rFonts w:ascii="宋体"/>
          <w:snapToGrid w:val="0"/>
          <w:color w:val="000000"/>
          <w:kern w:val="0"/>
          <w:sz w:val="18"/>
          <w:szCs w:val="18"/>
        </w:rPr>
      </w:pPr>
      <w:r>
        <w:rPr>
          <w:rFonts w:ascii="宋体" w:hAnsi="宋体"/>
          <w:snapToGrid w:val="0"/>
          <w:color w:val="000000"/>
          <w:kern w:val="0"/>
          <w:sz w:val="18"/>
          <w:szCs w:val="18"/>
        </w:rPr>
        <w:t>3.</w:t>
      </w:r>
      <w:r>
        <w:rPr>
          <w:rFonts w:ascii="宋体" w:hAnsi="宋体" w:hint="eastAsia"/>
          <w:snapToGrid w:val="0"/>
          <w:color w:val="000000"/>
          <w:kern w:val="0"/>
          <w:sz w:val="18"/>
          <w:szCs w:val="18"/>
        </w:rPr>
        <w:t>表中各指标保留一位小数。</w:t>
      </w:r>
    </w:p>
    <w:p w:rsidR="008B1ED1" w:rsidRDefault="00F4166E" w:rsidP="0090202C">
      <w:pPr>
        <w:adjustRightInd w:val="0"/>
        <w:ind w:firstLineChars="287" w:firstLine="517"/>
        <w:rPr>
          <w:rFonts w:ascii="宋体"/>
          <w:snapToGrid w:val="0"/>
          <w:color w:val="000000"/>
          <w:kern w:val="0"/>
          <w:sz w:val="18"/>
        </w:rPr>
      </w:pPr>
      <w:r>
        <w:rPr>
          <w:rFonts w:ascii="宋体"/>
          <w:snapToGrid w:val="0"/>
          <w:color w:val="000000"/>
          <w:kern w:val="0"/>
          <w:sz w:val="18"/>
        </w:rPr>
        <w:t>4.</w:t>
      </w:r>
      <w:r>
        <w:rPr>
          <w:rFonts w:ascii="宋体" w:hint="eastAsia"/>
          <w:snapToGrid w:val="0"/>
          <w:color w:val="000000"/>
          <w:kern w:val="0"/>
          <w:sz w:val="18"/>
        </w:rPr>
        <w:t>审核关系：</w:t>
      </w:r>
      <w:r>
        <w:rPr>
          <w:rFonts w:ascii="宋体"/>
          <w:snapToGrid w:val="0"/>
          <w:color w:val="000000"/>
          <w:kern w:val="0"/>
          <w:sz w:val="18"/>
        </w:rPr>
        <w:t>107=108+109+110+112</w:t>
      </w:r>
    </w:p>
    <w:p w:rsidR="008B1ED1" w:rsidRDefault="00F4166E">
      <w:pPr>
        <w:widowControl/>
        <w:jc w:val="left"/>
        <w:rPr>
          <w:rFonts w:ascii="宋体"/>
          <w:color w:val="000000"/>
          <w:sz w:val="18"/>
          <w:szCs w:val="18"/>
        </w:rPr>
      </w:pPr>
      <w:r>
        <w:rPr>
          <w:rFonts w:ascii="宋体" w:cs="宋体"/>
          <w:b/>
          <w:color w:val="000000"/>
        </w:rPr>
        <w:br w:type="page"/>
      </w:r>
    </w:p>
    <w:p w:rsidR="008B1ED1" w:rsidRDefault="00F4166E">
      <w:pPr>
        <w:snapToGrid w:val="0"/>
        <w:jc w:val="center"/>
        <w:outlineLvl w:val="0"/>
        <w:rPr>
          <w:rFonts w:ascii="黑体" w:eastAsia="黑体"/>
        </w:rPr>
      </w:pPr>
      <w:bookmarkStart w:id="14" w:name="_Toc51836706"/>
      <w:bookmarkStart w:id="15" w:name="_Toc1184858295"/>
      <w:r>
        <w:rPr>
          <w:rFonts w:ascii="黑体" w:eastAsia="黑体" w:hAnsi="黑体" w:hint="eastAsia"/>
          <w:color w:val="000000"/>
          <w:sz w:val="32"/>
          <w:szCs w:val="32"/>
        </w:rPr>
        <w:lastRenderedPageBreak/>
        <w:t>四、主要指标解释</w:t>
      </w:r>
      <w:bookmarkEnd w:id="14"/>
      <w:bookmarkEnd w:id="15"/>
    </w:p>
    <w:p w:rsidR="008B1ED1" w:rsidRDefault="00F4166E">
      <w:pPr>
        <w:snapToGrid w:val="0"/>
        <w:spacing w:beforeLines="50" w:before="120" w:afterLines="50" w:after="120"/>
        <w:jc w:val="center"/>
        <w:rPr>
          <w:rFonts w:ascii="宋体" w:hAnsi="宋体" w:cs="宋体"/>
          <w:sz w:val="24"/>
        </w:rPr>
      </w:pPr>
      <w:r>
        <w:rPr>
          <w:rFonts w:ascii="宋体" w:hAnsi="宋体" w:cs="宋体" w:hint="eastAsia"/>
          <w:sz w:val="24"/>
        </w:rPr>
        <w:t>（一）“四下”企业基本情况</w:t>
      </w:r>
    </w:p>
    <w:p w:rsidR="008B1ED1" w:rsidRDefault="00F4166E">
      <w:pPr>
        <w:spacing w:line="360" w:lineRule="exact"/>
        <w:ind w:firstLineChars="200" w:firstLine="420"/>
      </w:pPr>
      <w:r>
        <w:rPr>
          <w:rFonts w:ascii="黑体" w:eastAsia="黑体" w:hint="eastAsia"/>
        </w:rPr>
        <w:t>统一社会信用代码</w:t>
      </w:r>
      <w:r>
        <w:rPr>
          <w:rFonts w:ascii="黑体" w:eastAsia="黑体" w:hAnsi="宋体" w:cs="黑体"/>
        </w:rPr>
        <w:t xml:space="preserve">  </w:t>
      </w:r>
      <w:r>
        <w:rPr>
          <w:rFonts w:ascii="宋体" w:hint="eastAsia"/>
          <w:kern w:val="0"/>
        </w:rPr>
        <w:t>指按照《国务院关于批转发展改革委等部门法人和其他组织统一社会信用代码制度建设总体方案的通知》（国发〔</w:t>
      </w:r>
      <w:r>
        <w:rPr>
          <w:rFonts w:ascii="宋体" w:hint="eastAsia"/>
          <w:kern w:val="0"/>
        </w:rPr>
        <w:t>2015</w:t>
      </w:r>
      <w:r>
        <w:rPr>
          <w:rFonts w:ascii="宋体" w:hint="eastAsia"/>
          <w:kern w:val="0"/>
        </w:rPr>
        <w:t>〕</w:t>
      </w:r>
      <w:r>
        <w:rPr>
          <w:rFonts w:ascii="宋体" w:hint="eastAsia"/>
          <w:kern w:val="0"/>
        </w:rPr>
        <w:t>33</w:t>
      </w:r>
      <w:r>
        <w:rPr>
          <w:rFonts w:ascii="宋体" w:hint="eastAsia"/>
          <w:kern w:val="0"/>
        </w:rPr>
        <w:t>号）规定，由赋</w:t>
      </w:r>
      <w:proofErr w:type="gramStart"/>
      <w:r>
        <w:rPr>
          <w:rFonts w:ascii="宋体" w:hint="eastAsia"/>
          <w:kern w:val="0"/>
        </w:rPr>
        <w:t>码主管</w:t>
      </w:r>
      <w:proofErr w:type="gramEnd"/>
      <w:r>
        <w:rPr>
          <w:rFonts w:ascii="宋体" w:hint="eastAsia"/>
          <w:kern w:val="0"/>
        </w:rPr>
        <w:t>部门给</w:t>
      </w:r>
      <w:r>
        <w:rPr>
          <w:rFonts w:hint="eastAsia"/>
        </w:rPr>
        <w:t>每一个法人单位和其他组织颁发的在全国范围内唯一的、终身不变的法定身份识别码。</w:t>
      </w:r>
      <w:r>
        <w:rPr>
          <w:rFonts w:hint="eastAsia"/>
          <w:u w:val="single"/>
        </w:rPr>
        <w:t>所</w:t>
      </w:r>
      <w:r>
        <w:rPr>
          <w:u w:val="single"/>
        </w:rPr>
        <w:t>有单位均填写本项。</w:t>
      </w:r>
    </w:p>
    <w:p w:rsidR="008B1ED1" w:rsidRDefault="00F4166E">
      <w:pPr>
        <w:spacing w:line="360" w:lineRule="exact"/>
        <w:ind w:firstLineChars="200" w:firstLine="420"/>
        <w:rPr>
          <w:rFonts w:ascii="宋体" w:hAnsi="宋体"/>
        </w:rPr>
      </w:pPr>
      <w:r>
        <w:rPr>
          <w:rFonts w:ascii="宋体" w:hAnsi="宋体" w:hint="eastAsia"/>
        </w:rPr>
        <w:t>统一社会信用代码由</w:t>
      </w:r>
      <w:r>
        <w:rPr>
          <w:rFonts w:ascii="宋体" w:hAnsi="宋体" w:hint="eastAsia"/>
        </w:rPr>
        <w:t>1</w:t>
      </w:r>
      <w:r>
        <w:rPr>
          <w:rFonts w:ascii="宋体" w:hAnsi="宋体"/>
        </w:rPr>
        <w:t>8</w:t>
      </w:r>
      <w:r>
        <w:rPr>
          <w:rFonts w:ascii="宋体" w:hAnsi="宋体" w:hint="eastAsia"/>
        </w:rPr>
        <w:t>位的阿拉伯数字或大写英文字母（不使用</w:t>
      </w:r>
      <w:r>
        <w:rPr>
          <w:rFonts w:ascii="宋体" w:hAnsi="宋体" w:hint="eastAsia"/>
        </w:rPr>
        <w:t>I</w:t>
      </w:r>
      <w:r>
        <w:rPr>
          <w:rFonts w:ascii="宋体" w:hAnsi="宋体" w:hint="eastAsia"/>
        </w:rPr>
        <w:t>、</w:t>
      </w:r>
      <w:r>
        <w:rPr>
          <w:rFonts w:ascii="宋体" w:hAnsi="宋体" w:hint="eastAsia"/>
        </w:rPr>
        <w:t>O</w:t>
      </w:r>
      <w:r>
        <w:rPr>
          <w:rFonts w:ascii="宋体" w:hAnsi="宋体" w:hint="eastAsia"/>
        </w:rPr>
        <w:t>、</w:t>
      </w:r>
      <w:r>
        <w:rPr>
          <w:rFonts w:ascii="宋体" w:hAnsi="宋体" w:hint="eastAsia"/>
        </w:rPr>
        <w:t>Z</w:t>
      </w:r>
      <w:r>
        <w:rPr>
          <w:rFonts w:ascii="宋体" w:hAnsi="宋体" w:hint="eastAsia"/>
        </w:rPr>
        <w:t>、</w:t>
      </w:r>
      <w:r>
        <w:rPr>
          <w:rFonts w:ascii="宋体" w:hAnsi="宋体" w:hint="eastAsia"/>
        </w:rPr>
        <w:t>S</w:t>
      </w:r>
      <w:r>
        <w:rPr>
          <w:rFonts w:ascii="宋体" w:hAnsi="宋体" w:hint="eastAsia"/>
        </w:rPr>
        <w:t>、</w:t>
      </w:r>
      <w:r>
        <w:rPr>
          <w:rFonts w:ascii="宋体" w:hAnsi="宋体" w:hint="eastAsia"/>
        </w:rPr>
        <w:t>V</w:t>
      </w:r>
      <w:r>
        <w:rPr>
          <w:rFonts w:ascii="宋体" w:hAnsi="宋体" w:hint="eastAsia"/>
        </w:rPr>
        <w:t>）组成，第</w:t>
      </w:r>
      <w:r>
        <w:rPr>
          <w:rFonts w:ascii="宋体" w:hAnsi="宋体" w:hint="eastAsia"/>
        </w:rPr>
        <w:t>1</w:t>
      </w:r>
      <w:r>
        <w:rPr>
          <w:rFonts w:ascii="宋体" w:hAnsi="宋体" w:hint="eastAsia"/>
        </w:rPr>
        <w:t>位为登记管理部门代码、第</w:t>
      </w:r>
      <w:r>
        <w:rPr>
          <w:rFonts w:ascii="宋体" w:hAnsi="宋体" w:hint="eastAsia"/>
        </w:rPr>
        <w:t>2</w:t>
      </w:r>
      <w:r>
        <w:rPr>
          <w:rFonts w:ascii="宋体" w:hAnsi="宋体" w:hint="eastAsia"/>
        </w:rPr>
        <w:t>位为机构类别代码、第</w:t>
      </w:r>
      <w:r>
        <w:rPr>
          <w:rFonts w:ascii="宋体" w:hAnsi="宋体" w:hint="eastAsia"/>
        </w:rPr>
        <w:t>3-8</w:t>
      </w:r>
      <w:r>
        <w:rPr>
          <w:rFonts w:ascii="宋体" w:hAnsi="宋体" w:hint="eastAsia"/>
        </w:rPr>
        <w:t>位为登记管理机关行政区划码、第</w:t>
      </w:r>
      <w:r>
        <w:rPr>
          <w:rFonts w:ascii="宋体" w:hAnsi="宋体" w:hint="eastAsia"/>
        </w:rPr>
        <w:t>9-17</w:t>
      </w:r>
      <w:r>
        <w:rPr>
          <w:rFonts w:ascii="宋体" w:hAnsi="宋体" w:hint="eastAsia"/>
        </w:rPr>
        <w:t>位为组织机构代码、第</w:t>
      </w:r>
      <w:r>
        <w:rPr>
          <w:rFonts w:ascii="宋体" w:hAnsi="宋体" w:hint="eastAsia"/>
        </w:rPr>
        <w:t>18</w:t>
      </w:r>
      <w:r>
        <w:rPr>
          <w:rFonts w:ascii="宋体" w:hAnsi="宋体" w:hint="eastAsia"/>
        </w:rPr>
        <w:t>位为校验码。</w:t>
      </w:r>
    </w:p>
    <w:p w:rsidR="008B1ED1" w:rsidRDefault="00F4166E" w:rsidP="0090202C">
      <w:pPr>
        <w:spacing w:line="360" w:lineRule="exact"/>
        <w:ind w:firstLineChars="198" w:firstLine="416"/>
        <w:rPr>
          <w:rFonts w:ascii="宋体" w:hAnsi="宋体"/>
        </w:rPr>
      </w:pPr>
      <w:r>
        <w:rPr>
          <w:rFonts w:ascii="宋体" w:hAnsi="宋体" w:hint="eastAsia"/>
        </w:rPr>
        <w:t>第</w:t>
      </w:r>
      <w:r>
        <w:rPr>
          <w:rFonts w:ascii="宋体" w:hAnsi="宋体" w:hint="eastAsia"/>
        </w:rPr>
        <w:t>1</w:t>
      </w:r>
      <w:r>
        <w:rPr>
          <w:rFonts w:ascii="宋体" w:hAnsi="宋体" w:hint="eastAsia"/>
        </w:rPr>
        <w:t>位：登记管理部门代码，使用阿拉伯数字或英文字母表示。分为</w:t>
      </w:r>
      <w:r>
        <w:rPr>
          <w:rFonts w:ascii="宋体" w:hAnsi="宋体" w:hint="eastAsia"/>
        </w:rPr>
        <w:t>1</w:t>
      </w:r>
      <w:r>
        <w:rPr>
          <w:rFonts w:ascii="宋体" w:hAnsi="宋体" w:hint="eastAsia"/>
        </w:rPr>
        <w:t>机构编制；</w:t>
      </w:r>
      <w:r>
        <w:rPr>
          <w:rFonts w:ascii="宋体" w:hAnsi="宋体" w:hint="eastAsia"/>
        </w:rPr>
        <w:t>2</w:t>
      </w:r>
      <w:r>
        <w:rPr>
          <w:rFonts w:ascii="宋体" w:hAnsi="宋体" w:hint="eastAsia"/>
        </w:rPr>
        <w:t>外交；</w:t>
      </w:r>
      <w:r>
        <w:rPr>
          <w:rFonts w:ascii="宋体" w:hAnsi="宋体" w:hint="eastAsia"/>
        </w:rPr>
        <w:t>3</w:t>
      </w:r>
      <w:r>
        <w:rPr>
          <w:rFonts w:ascii="宋体" w:hAnsi="宋体" w:hint="eastAsia"/>
        </w:rPr>
        <w:t>司法</w:t>
      </w:r>
      <w:r>
        <w:rPr>
          <w:rFonts w:ascii="宋体" w:hAnsi="宋体"/>
        </w:rPr>
        <w:t>行政；</w:t>
      </w:r>
      <w:r>
        <w:rPr>
          <w:rFonts w:ascii="宋体" w:hAnsi="宋体" w:hint="eastAsia"/>
        </w:rPr>
        <w:t>4</w:t>
      </w:r>
      <w:r>
        <w:rPr>
          <w:rFonts w:ascii="宋体" w:hAnsi="宋体" w:hint="eastAsia"/>
        </w:rPr>
        <w:t>文化；</w:t>
      </w:r>
      <w:r>
        <w:rPr>
          <w:rFonts w:ascii="宋体" w:hAnsi="宋体" w:hint="eastAsia"/>
        </w:rPr>
        <w:t>5</w:t>
      </w:r>
      <w:r>
        <w:rPr>
          <w:rFonts w:ascii="宋体" w:hAnsi="宋体" w:hint="eastAsia"/>
        </w:rPr>
        <w:t>民政；</w:t>
      </w:r>
      <w:r>
        <w:rPr>
          <w:rFonts w:ascii="宋体" w:hAnsi="宋体" w:hint="eastAsia"/>
        </w:rPr>
        <w:t>6</w:t>
      </w:r>
      <w:r>
        <w:rPr>
          <w:rFonts w:ascii="宋体" w:hAnsi="宋体" w:hint="eastAsia"/>
        </w:rPr>
        <w:t>旅游；</w:t>
      </w:r>
      <w:r>
        <w:rPr>
          <w:rFonts w:ascii="宋体" w:hAnsi="宋体" w:hint="eastAsia"/>
        </w:rPr>
        <w:t>7</w:t>
      </w:r>
      <w:r>
        <w:rPr>
          <w:rFonts w:ascii="宋体" w:hAnsi="宋体" w:hint="eastAsia"/>
        </w:rPr>
        <w:t>宗教</w:t>
      </w:r>
      <w:r>
        <w:rPr>
          <w:rFonts w:ascii="宋体" w:hAnsi="宋体"/>
        </w:rPr>
        <w:t>；</w:t>
      </w:r>
      <w:r>
        <w:rPr>
          <w:rFonts w:ascii="宋体" w:hAnsi="宋体" w:hint="eastAsia"/>
        </w:rPr>
        <w:t>8</w:t>
      </w:r>
      <w:r>
        <w:rPr>
          <w:rFonts w:ascii="宋体" w:hAnsi="宋体" w:hint="eastAsia"/>
        </w:rPr>
        <w:t>工会；</w:t>
      </w:r>
      <w:r>
        <w:rPr>
          <w:rFonts w:ascii="宋体" w:hAnsi="宋体" w:hint="eastAsia"/>
        </w:rPr>
        <w:t>9</w:t>
      </w:r>
      <w:r>
        <w:rPr>
          <w:rFonts w:ascii="宋体" w:hAnsi="宋体" w:hint="eastAsia"/>
        </w:rPr>
        <w:t>市场监管；</w:t>
      </w:r>
      <w:r>
        <w:rPr>
          <w:rFonts w:ascii="宋体" w:hAnsi="宋体" w:hint="eastAsia"/>
        </w:rPr>
        <w:t>A</w:t>
      </w:r>
      <w:r>
        <w:rPr>
          <w:rFonts w:ascii="宋体" w:hAnsi="宋体" w:hint="eastAsia"/>
        </w:rPr>
        <w:t>中央军委改革和编制办公室；</w:t>
      </w:r>
      <w:r>
        <w:rPr>
          <w:rFonts w:ascii="宋体" w:hAnsi="宋体" w:hint="eastAsia"/>
        </w:rPr>
        <w:t>N</w:t>
      </w:r>
      <w:r>
        <w:rPr>
          <w:rFonts w:ascii="宋体" w:hAnsi="宋体" w:hint="eastAsia"/>
        </w:rPr>
        <w:t>农业</w:t>
      </w:r>
      <w:r>
        <w:rPr>
          <w:rFonts w:ascii="宋体" w:hAnsi="宋体"/>
        </w:rPr>
        <w:t>；</w:t>
      </w:r>
      <w:r>
        <w:rPr>
          <w:rFonts w:ascii="宋体" w:hAnsi="宋体" w:hint="eastAsia"/>
        </w:rPr>
        <w:t>Y</w:t>
      </w:r>
      <w:r>
        <w:rPr>
          <w:rFonts w:ascii="宋体" w:hAnsi="宋体" w:hint="eastAsia"/>
        </w:rPr>
        <w:t>其他。</w:t>
      </w:r>
    </w:p>
    <w:p w:rsidR="008B1ED1" w:rsidRDefault="00F4166E" w:rsidP="0090202C">
      <w:pPr>
        <w:spacing w:line="360" w:lineRule="exact"/>
        <w:ind w:firstLineChars="198" w:firstLine="416"/>
        <w:rPr>
          <w:rFonts w:ascii="宋体" w:hAnsi="宋体"/>
        </w:rPr>
      </w:pPr>
      <w:r>
        <w:rPr>
          <w:rFonts w:ascii="宋体" w:hAnsi="宋体" w:hint="eastAsia"/>
        </w:rPr>
        <w:t>第</w:t>
      </w:r>
      <w:r>
        <w:rPr>
          <w:rFonts w:ascii="宋体" w:hAnsi="宋体" w:hint="eastAsia"/>
        </w:rPr>
        <w:t>2</w:t>
      </w:r>
      <w:r>
        <w:rPr>
          <w:rFonts w:ascii="宋体" w:hAnsi="宋体" w:hint="eastAsia"/>
        </w:rPr>
        <w:t>位：机构类别代码，使用阿拉伯数字表示。分为：</w:t>
      </w:r>
    </w:p>
    <w:p w:rsidR="008B1ED1" w:rsidRDefault="00F4166E">
      <w:pPr>
        <w:spacing w:line="360" w:lineRule="exact"/>
        <w:ind w:firstLineChars="200" w:firstLine="420"/>
        <w:rPr>
          <w:rFonts w:ascii="宋体" w:hAnsi="宋体"/>
        </w:rPr>
      </w:pPr>
      <w:r>
        <w:rPr>
          <w:rFonts w:ascii="宋体" w:hAnsi="宋体"/>
        </w:rPr>
        <w:t>1</w:t>
      </w:r>
      <w:r>
        <w:rPr>
          <w:rFonts w:ascii="宋体" w:hAnsi="宋体" w:hint="eastAsia"/>
        </w:rPr>
        <w:t>机构编制：</w:t>
      </w:r>
      <w:r>
        <w:rPr>
          <w:rFonts w:ascii="宋体" w:hAnsi="宋体" w:hint="eastAsia"/>
        </w:rPr>
        <w:t>1</w:t>
      </w:r>
      <w:r>
        <w:rPr>
          <w:rFonts w:ascii="宋体" w:hAnsi="宋体" w:hint="eastAsia"/>
        </w:rPr>
        <w:t>机关，</w:t>
      </w:r>
      <w:r>
        <w:rPr>
          <w:rFonts w:ascii="宋体" w:hAnsi="宋体" w:hint="eastAsia"/>
        </w:rPr>
        <w:t>2</w:t>
      </w:r>
      <w:r>
        <w:rPr>
          <w:rFonts w:ascii="宋体" w:hAnsi="宋体" w:hint="eastAsia"/>
        </w:rPr>
        <w:t>事业单位，</w:t>
      </w:r>
      <w:r>
        <w:rPr>
          <w:rFonts w:ascii="宋体" w:hAnsi="宋体" w:hint="eastAsia"/>
        </w:rPr>
        <w:t>3</w:t>
      </w:r>
      <w:r>
        <w:rPr>
          <w:rFonts w:ascii="宋体" w:hAnsi="宋体" w:hint="eastAsia"/>
        </w:rPr>
        <w:t>中央编办直接管理机构编制的群众团体，</w:t>
      </w:r>
      <w:r>
        <w:rPr>
          <w:rFonts w:ascii="宋体" w:hAnsi="宋体" w:hint="eastAsia"/>
        </w:rPr>
        <w:t>9</w:t>
      </w:r>
      <w:r>
        <w:rPr>
          <w:rFonts w:ascii="宋体" w:hAnsi="宋体" w:hint="eastAsia"/>
        </w:rPr>
        <w:t>其他；</w:t>
      </w:r>
    </w:p>
    <w:p w:rsidR="008B1ED1" w:rsidRDefault="00F4166E">
      <w:pPr>
        <w:spacing w:line="360" w:lineRule="exact"/>
        <w:ind w:firstLineChars="200" w:firstLine="420"/>
        <w:rPr>
          <w:rFonts w:ascii="宋体" w:hAnsi="宋体"/>
        </w:rPr>
      </w:pPr>
      <w:r>
        <w:rPr>
          <w:rFonts w:ascii="宋体" w:hAnsi="宋体" w:hint="eastAsia"/>
        </w:rPr>
        <w:t>2</w:t>
      </w:r>
      <w:r>
        <w:rPr>
          <w:rFonts w:ascii="宋体" w:hAnsi="宋体" w:hint="eastAsia"/>
        </w:rPr>
        <w:t>外交：</w:t>
      </w:r>
      <w:r>
        <w:rPr>
          <w:rFonts w:ascii="宋体" w:hAnsi="宋体" w:hint="eastAsia"/>
        </w:rPr>
        <w:t>1</w:t>
      </w:r>
      <w:r>
        <w:rPr>
          <w:rFonts w:ascii="宋体" w:hAnsi="宋体" w:hint="eastAsia"/>
        </w:rPr>
        <w:t>外国常驻新闻机构，</w:t>
      </w:r>
      <w:r>
        <w:rPr>
          <w:rFonts w:ascii="宋体" w:hAnsi="宋体" w:hint="eastAsia"/>
        </w:rPr>
        <w:t>9</w:t>
      </w:r>
      <w:r>
        <w:rPr>
          <w:rFonts w:ascii="宋体" w:hAnsi="宋体" w:hint="eastAsia"/>
        </w:rPr>
        <w:t>其他；</w:t>
      </w:r>
    </w:p>
    <w:p w:rsidR="008B1ED1" w:rsidRDefault="00F4166E">
      <w:pPr>
        <w:spacing w:line="360" w:lineRule="exact"/>
        <w:ind w:firstLineChars="200" w:firstLine="420"/>
        <w:rPr>
          <w:rFonts w:ascii="宋体" w:hAnsi="宋体"/>
        </w:rPr>
      </w:pPr>
      <w:r>
        <w:rPr>
          <w:rFonts w:ascii="宋体" w:hAnsi="宋体"/>
        </w:rPr>
        <w:t>3</w:t>
      </w:r>
      <w:r>
        <w:rPr>
          <w:rFonts w:ascii="宋体" w:hAnsi="宋体" w:hint="eastAsia"/>
        </w:rPr>
        <w:t>司法行政</w:t>
      </w:r>
      <w:r>
        <w:rPr>
          <w:rFonts w:ascii="宋体" w:hAnsi="宋体"/>
        </w:rPr>
        <w:t>：</w:t>
      </w:r>
      <w:r>
        <w:rPr>
          <w:rFonts w:ascii="宋体" w:hAnsi="宋体" w:hint="eastAsia"/>
        </w:rPr>
        <w:t>1</w:t>
      </w:r>
      <w:r>
        <w:rPr>
          <w:rFonts w:ascii="宋体" w:hAnsi="宋体" w:hint="eastAsia"/>
        </w:rPr>
        <w:t>律师</w:t>
      </w:r>
      <w:r>
        <w:rPr>
          <w:rFonts w:ascii="宋体" w:hAnsi="宋体"/>
        </w:rPr>
        <w:t>执业机构，</w:t>
      </w:r>
      <w:r>
        <w:rPr>
          <w:rFonts w:ascii="宋体" w:hAnsi="宋体" w:hint="eastAsia"/>
        </w:rPr>
        <w:t>2</w:t>
      </w:r>
      <w:r>
        <w:rPr>
          <w:rFonts w:ascii="宋体" w:hAnsi="宋体" w:hint="eastAsia"/>
        </w:rPr>
        <w:t>公证处</w:t>
      </w:r>
      <w:r>
        <w:rPr>
          <w:rFonts w:ascii="宋体" w:hAnsi="宋体"/>
        </w:rPr>
        <w:t>，</w:t>
      </w:r>
      <w:r>
        <w:rPr>
          <w:rFonts w:ascii="宋体" w:hAnsi="宋体" w:hint="eastAsia"/>
        </w:rPr>
        <w:t>3</w:t>
      </w:r>
      <w:r>
        <w:rPr>
          <w:rFonts w:ascii="宋体" w:hAnsi="宋体" w:hint="eastAsia"/>
        </w:rPr>
        <w:t>基层</w:t>
      </w:r>
      <w:r>
        <w:rPr>
          <w:rFonts w:ascii="宋体" w:hAnsi="宋体"/>
        </w:rPr>
        <w:t>法律服务所，</w:t>
      </w:r>
      <w:r>
        <w:rPr>
          <w:rFonts w:ascii="宋体" w:hAnsi="宋体" w:hint="eastAsia"/>
        </w:rPr>
        <w:t>4</w:t>
      </w:r>
      <w:r>
        <w:rPr>
          <w:rFonts w:ascii="宋体" w:hAnsi="宋体" w:hint="eastAsia"/>
        </w:rPr>
        <w:t>司法</w:t>
      </w:r>
      <w:r>
        <w:rPr>
          <w:rFonts w:ascii="宋体" w:hAnsi="宋体"/>
        </w:rPr>
        <w:t>鉴定机构，</w:t>
      </w:r>
      <w:r>
        <w:rPr>
          <w:rFonts w:ascii="宋体" w:hAnsi="宋体" w:hint="eastAsia"/>
        </w:rPr>
        <w:t>5</w:t>
      </w:r>
      <w:r>
        <w:rPr>
          <w:rFonts w:ascii="宋体" w:hAnsi="宋体" w:hint="eastAsia"/>
        </w:rPr>
        <w:t>仲裁</w:t>
      </w:r>
      <w:r>
        <w:rPr>
          <w:rFonts w:ascii="宋体" w:hAnsi="宋体"/>
        </w:rPr>
        <w:t>委员会，</w:t>
      </w:r>
      <w:r>
        <w:rPr>
          <w:rFonts w:ascii="宋体" w:hAnsi="宋体" w:hint="eastAsia"/>
        </w:rPr>
        <w:t>9</w:t>
      </w:r>
      <w:r>
        <w:rPr>
          <w:rFonts w:ascii="宋体" w:hAnsi="宋体" w:hint="eastAsia"/>
        </w:rPr>
        <w:t>其他</w:t>
      </w:r>
      <w:r>
        <w:rPr>
          <w:rFonts w:ascii="宋体" w:hAnsi="宋体"/>
        </w:rPr>
        <w:t>；</w:t>
      </w:r>
    </w:p>
    <w:p w:rsidR="008B1ED1" w:rsidRDefault="00F4166E">
      <w:pPr>
        <w:spacing w:line="360" w:lineRule="exact"/>
        <w:ind w:firstLineChars="200" w:firstLine="420"/>
        <w:rPr>
          <w:rFonts w:ascii="宋体" w:hAnsi="宋体"/>
        </w:rPr>
      </w:pPr>
      <w:r>
        <w:rPr>
          <w:rFonts w:ascii="宋体" w:hAnsi="宋体" w:hint="eastAsia"/>
        </w:rPr>
        <w:t>4</w:t>
      </w:r>
      <w:r>
        <w:rPr>
          <w:rFonts w:ascii="宋体" w:hAnsi="宋体" w:hint="eastAsia"/>
        </w:rPr>
        <w:t>文化：</w:t>
      </w:r>
      <w:r>
        <w:rPr>
          <w:rFonts w:ascii="宋体" w:hAnsi="宋体" w:hint="eastAsia"/>
        </w:rPr>
        <w:t>1</w:t>
      </w:r>
      <w:r>
        <w:rPr>
          <w:rFonts w:ascii="宋体" w:hAnsi="宋体" w:hint="eastAsia"/>
        </w:rPr>
        <w:t>外国在华文化中心，</w:t>
      </w:r>
      <w:r>
        <w:rPr>
          <w:rFonts w:ascii="宋体" w:hAnsi="宋体" w:hint="eastAsia"/>
        </w:rPr>
        <w:t>9</w:t>
      </w:r>
      <w:r>
        <w:rPr>
          <w:rFonts w:ascii="宋体" w:hAnsi="宋体" w:hint="eastAsia"/>
        </w:rPr>
        <w:t>其他；</w:t>
      </w:r>
    </w:p>
    <w:p w:rsidR="008B1ED1" w:rsidRDefault="00F4166E">
      <w:pPr>
        <w:spacing w:line="360" w:lineRule="exact"/>
        <w:ind w:firstLineChars="200" w:firstLine="420"/>
        <w:rPr>
          <w:rFonts w:ascii="宋体" w:hAnsi="宋体"/>
        </w:rPr>
      </w:pPr>
      <w:r>
        <w:rPr>
          <w:rFonts w:ascii="宋体" w:hAnsi="宋体"/>
        </w:rPr>
        <w:t>5</w:t>
      </w:r>
      <w:r>
        <w:rPr>
          <w:rFonts w:ascii="宋体" w:hAnsi="宋体" w:hint="eastAsia"/>
        </w:rPr>
        <w:t>民政：</w:t>
      </w:r>
      <w:r>
        <w:rPr>
          <w:rFonts w:ascii="宋体" w:hAnsi="宋体" w:hint="eastAsia"/>
        </w:rPr>
        <w:t>1</w:t>
      </w:r>
      <w:r>
        <w:rPr>
          <w:rFonts w:ascii="宋体" w:hAnsi="宋体" w:hint="eastAsia"/>
        </w:rPr>
        <w:t>社会团体，</w:t>
      </w:r>
      <w:r>
        <w:rPr>
          <w:rFonts w:ascii="宋体" w:hAnsi="宋体" w:hint="eastAsia"/>
        </w:rPr>
        <w:t>2</w:t>
      </w:r>
      <w:r>
        <w:rPr>
          <w:rFonts w:ascii="宋体" w:hAnsi="宋体" w:hint="eastAsia"/>
        </w:rPr>
        <w:t>民办非企业单位，</w:t>
      </w:r>
      <w:r>
        <w:rPr>
          <w:rFonts w:ascii="宋体" w:hAnsi="宋体" w:hint="eastAsia"/>
        </w:rPr>
        <w:t>3</w:t>
      </w:r>
      <w:r>
        <w:rPr>
          <w:rFonts w:ascii="宋体" w:hAnsi="宋体" w:hint="eastAsia"/>
        </w:rPr>
        <w:t>基金会，</w:t>
      </w:r>
      <w:r>
        <w:rPr>
          <w:rFonts w:ascii="宋体" w:hAnsi="宋体" w:hint="eastAsia"/>
        </w:rPr>
        <w:t>9</w:t>
      </w:r>
      <w:r>
        <w:rPr>
          <w:rFonts w:ascii="宋体" w:hAnsi="宋体" w:hint="eastAsia"/>
        </w:rPr>
        <w:t>其他；</w:t>
      </w:r>
    </w:p>
    <w:p w:rsidR="008B1ED1" w:rsidRDefault="00F4166E">
      <w:pPr>
        <w:spacing w:line="360" w:lineRule="exact"/>
        <w:ind w:leftChars="200" w:left="420"/>
        <w:rPr>
          <w:rFonts w:ascii="宋体" w:hAnsi="宋体"/>
        </w:rPr>
      </w:pPr>
      <w:r>
        <w:rPr>
          <w:rFonts w:ascii="宋体" w:hAnsi="宋体" w:hint="eastAsia"/>
        </w:rPr>
        <w:t>6</w:t>
      </w:r>
      <w:r>
        <w:rPr>
          <w:rFonts w:ascii="宋体" w:hAnsi="宋体" w:hint="eastAsia"/>
        </w:rPr>
        <w:t>旅游：</w:t>
      </w:r>
      <w:r>
        <w:rPr>
          <w:rFonts w:ascii="宋体" w:hAnsi="宋体" w:hint="eastAsia"/>
        </w:rPr>
        <w:t>1</w:t>
      </w:r>
      <w:r>
        <w:rPr>
          <w:rFonts w:ascii="宋体" w:hAnsi="宋体" w:hint="eastAsia"/>
        </w:rPr>
        <w:t>外国旅游部门常驻代表机构，</w:t>
      </w:r>
      <w:r>
        <w:rPr>
          <w:rFonts w:ascii="宋体" w:hAnsi="宋体" w:hint="eastAsia"/>
        </w:rPr>
        <w:t>2</w:t>
      </w:r>
      <w:r>
        <w:rPr>
          <w:rFonts w:ascii="宋体" w:hAnsi="宋体" w:hint="eastAsia"/>
        </w:rPr>
        <w:t>港澳台地区旅游部门常驻内地（大陆）代表机构，</w:t>
      </w:r>
      <w:r>
        <w:rPr>
          <w:rFonts w:ascii="宋体" w:hAnsi="宋体" w:hint="eastAsia"/>
        </w:rPr>
        <w:t>9</w:t>
      </w:r>
      <w:r>
        <w:rPr>
          <w:rFonts w:ascii="宋体" w:hAnsi="宋体" w:hint="eastAsia"/>
        </w:rPr>
        <w:t>其他；</w:t>
      </w:r>
      <w:r>
        <w:rPr>
          <w:rFonts w:ascii="宋体" w:hAnsi="宋体"/>
        </w:rPr>
        <w:t>7</w:t>
      </w:r>
      <w:r>
        <w:rPr>
          <w:rFonts w:ascii="宋体" w:hAnsi="宋体" w:hint="eastAsia"/>
        </w:rPr>
        <w:t>宗教：</w:t>
      </w:r>
      <w:r>
        <w:rPr>
          <w:rFonts w:ascii="宋体" w:hAnsi="宋体" w:hint="eastAsia"/>
        </w:rPr>
        <w:t>1</w:t>
      </w:r>
      <w:r>
        <w:rPr>
          <w:rFonts w:ascii="宋体" w:hAnsi="宋体" w:hint="eastAsia"/>
        </w:rPr>
        <w:t>宗教</w:t>
      </w:r>
      <w:r>
        <w:rPr>
          <w:rFonts w:ascii="宋体" w:hAnsi="宋体"/>
        </w:rPr>
        <w:t>活动场所，</w:t>
      </w:r>
      <w:r>
        <w:rPr>
          <w:rFonts w:ascii="宋体" w:hAnsi="宋体" w:hint="eastAsia"/>
        </w:rPr>
        <w:t>2</w:t>
      </w:r>
      <w:r>
        <w:rPr>
          <w:rFonts w:ascii="宋体" w:hAnsi="宋体" w:hint="eastAsia"/>
        </w:rPr>
        <w:t>宗教</w:t>
      </w:r>
      <w:r>
        <w:rPr>
          <w:rFonts w:ascii="宋体" w:hAnsi="宋体"/>
        </w:rPr>
        <w:t>院校，</w:t>
      </w:r>
      <w:r>
        <w:rPr>
          <w:rFonts w:ascii="宋体" w:hAnsi="宋体" w:hint="eastAsia"/>
        </w:rPr>
        <w:t>9</w:t>
      </w:r>
      <w:r>
        <w:rPr>
          <w:rFonts w:ascii="宋体" w:hAnsi="宋体" w:hint="eastAsia"/>
        </w:rPr>
        <w:t>其他</w:t>
      </w:r>
      <w:r>
        <w:rPr>
          <w:rFonts w:ascii="宋体" w:hAnsi="宋体"/>
        </w:rPr>
        <w:t>；</w:t>
      </w:r>
    </w:p>
    <w:p w:rsidR="008B1ED1" w:rsidRDefault="00F4166E">
      <w:pPr>
        <w:spacing w:line="360" w:lineRule="exact"/>
        <w:ind w:firstLineChars="200" w:firstLine="420"/>
        <w:rPr>
          <w:rFonts w:ascii="宋体" w:hAnsi="宋体"/>
        </w:rPr>
      </w:pPr>
      <w:r>
        <w:rPr>
          <w:rFonts w:ascii="宋体" w:hAnsi="宋体" w:hint="eastAsia"/>
        </w:rPr>
        <w:t>8</w:t>
      </w:r>
      <w:r>
        <w:rPr>
          <w:rFonts w:ascii="宋体" w:hAnsi="宋体" w:hint="eastAsia"/>
        </w:rPr>
        <w:t>工会：</w:t>
      </w:r>
      <w:r>
        <w:rPr>
          <w:rFonts w:ascii="宋体" w:hAnsi="宋体" w:hint="eastAsia"/>
        </w:rPr>
        <w:t>1</w:t>
      </w:r>
      <w:r>
        <w:rPr>
          <w:rFonts w:ascii="宋体" w:hAnsi="宋体" w:hint="eastAsia"/>
        </w:rPr>
        <w:t>基层工会，</w:t>
      </w:r>
      <w:r>
        <w:rPr>
          <w:rFonts w:ascii="宋体" w:hAnsi="宋体" w:hint="eastAsia"/>
        </w:rPr>
        <w:t>9</w:t>
      </w:r>
      <w:r>
        <w:rPr>
          <w:rFonts w:ascii="宋体" w:hAnsi="宋体" w:hint="eastAsia"/>
        </w:rPr>
        <w:t>其他；</w:t>
      </w:r>
    </w:p>
    <w:p w:rsidR="008B1ED1" w:rsidRDefault="00F4166E">
      <w:pPr>
        <w:spacing w:line="360" w:lineRule="exact"/>
        <w:ind w:firstLineChars="200" w:firstLine="420"/>
        <w:rPr>
          <w:rFonts w:ascii="宋体" w:hAnsi="宋体"/>
        </w:rPr>
      </w:pPr>
      <w:r>
        <w:rPr>
          <w:rFonts w:ascii="宋体" w:hAnsi="宋体"/>
        </w:rPr>
        <w:t>9</w:t>
      </w:r>
      <w:r>
        <w:rPr>
          <w:rFonts w:ascii="宋体" w:hAnsi="宋体" w:hint="eastAsia"/>
        </w:rPr>
        <w:t>市场监管：</w:t>
      </w:r>
      <w:r>
        <w:rPr>
          <w:rFonts w:ascii="宋体" w:hAnsi="宋体" w:hint="eastAsia"/>
        </w:rPr>
        <w:t>1</w:t>
      </w:r>
      <w:r>
        <w:rPr>
          <w:rFonts w:ascii="宋体" w:hAnsi="宋体" w:hint="eastAsia"/>
        </w:rPr>
        <w:t>企业，</w:t>
      </w:r>
      <w:r>
        <w:rPr>
          <w:rFonts w:ascii="宋体" w:hAnsi="宋体" w:hint="eastAsia"/>
        </w:rPr>
        <w:t>2</w:t>
      </w:r>
      <w:r>
        <w:rPr>
          <w:rFonts w:ascii="宋体" w:hAnsi="宋体" w:hint="eastAsia"/>
        </w:rPr>
        <w:t>个体工商户，</w:t>
      </w:r>
      <w:r>
        <w:rPr>
          <w:rFonts w:ascii="宋体" w:hAnsi="宋体" w:hint="eastAsia"/>
        </w:rPr>
        <w:t>3</w:t>
      </w:r>
      <w:r>
        <w:rPr>
          <w:rFonts w:ascii="宋体" w:hAnsi="宋体" w:hint="eastAsia"/>
        </w:rPr>
        <w:t>农民专业合作社；</w:t>
      </w:r>
    </w:p>
    <w:p w:rsidR="008B1ED1" w:rsidRDefault="00F4166E">
      <w:pPr>
        <w:spacing w:line="360" w:lineRule="exact"/>
        <w:ind w:firstLineChars="200" w:firstLine="420"/>
        <w:rPr>
          <w:rFonts w:ascii="宋体" w:hAnsi="宋体"/>
        </w:rPr>
      </w:pPr>
      <w:r>
        <w:rPr>
          <w:rFonts w:ascii="宋体" w:hAnsi="宋体" w:hint="eastAsia"/>
        </w:rPr>
        <w:t>A</w:t>
      </w:r>
      <w:r>
        <w:rPr>
          <w:rFonts w:ascii="宋体" w:hAnsi="宋体" w:hint="eastAsia"/>
        </w:rPr>
        <w:t>中央军委改革和编制办公室：</w:t>
      </w:r>
      <w:r>
        <w:rPr>
          <w:rFonts w:ascii="宋体" w:hAnsi="宋体" w:hint="eastAsia"/>
        </w:rPr>
        <w:t>1</w:t>
      </w:r>
      <w:r>
        <w:rPr>
          <w:rFonts w:ascii="宋体" w:hAnsi="宋体" w:hint="eastAsia"/>
        </w:rPr>
        <w:t>军队事业单位，</w:t>
      </w:r>
      <w:r>
        <w:rPr>
          <w:rFonts w:ascii="宋体" w:hAnsi="宋体" w:hint="eastAsia"/>
        </w:rPr>
        <w:t>9</w:t>
      </w:r>
      <w:r>
        <w:rPr>
          <w:rFonts w:ascii="宋体" w:hAnsi="宋体" w:hint="eastAsia"/>
        </w:rPr>
        <w:t>其他；</w:t>
      </w:r>
    </w:p>
    <w:p w:rsidR="008B1ED1" w:rsidRDefault="00F4166E">
      <w:pPr>
        <w:spacing w:line="360" w:lineRule="exact"/>
        <w:ind w:firstLineChars="200" w:firstLine="420"/>
        <w:rPr>
          <w:rFonts w:ascii="宋体" w:hAnsi="宋体"/>
        </w:rPr>
      </w:pPr>
      <w:r>
        <w:rPr>
          <w:rFonts w:ascii="宋体" w:hAnsi="宋体"/>
        </w:rPr>
        <w:t>N</w:t>
      </w:r>
      <w:r>
        <w:rPr>
          <w:rFonts w:ascii="宋体" w:hAnsi="宋体" w:hint="eastAsia"/>
        </w:rPr>
        <w:t>农业：</w:t>
      </w:r>
      <w:r>
        <w:rPr>
          <w:rFonts w:ascii="宋体" w:hAnsi="宋体" w:hint="eastAsia"/>
        </w:rPr>
        <w:t>1</w:t>
      </w:r>
      <w:r>
        <w:rPr>
          <w:rFonts w:ascii="宋体" w:hAnsi="宋体" w:hint="eastAsia"/>
        </w:rPr>
        <w:t>组</w:t>
      </w:r>
      <w:r>
        <w:rPr>
          <w:rFonts w:ascii="宋体" w:hAnsi="宋体"/>
        </w:rPr>
        <w:t>级</w:t>
      </w:r>
      <w:r>
        <w:rPr>
          <w:rFonts w:ascii="宋体" w:hAnsi="宋体" w:hint="eastAsia"/>
        </w:rPr>
        <w:t>集体</w:t>
      </w:r>
      <w:r>
        <w:rPr>
          <w:rFonts w:ascii="宋体" w:hAnsi="宋体"/>
        </w:rPr>
        <w:t>经济组织，</w:t>
      </w:r>
      <w:r>
        <w:rPr>
          <w:rFonts w:ascii="宋体" w:hAnsi="宋体" w:hint="eastAsia"/>
        </w:rPr>
        <w:t>2</w:t>
      </w:r>
      <w:r>
        <w:rPr>
          <w:rFonts w:ascii="宋体" w:hAnsi="宋体" w:hint="eastAsia"/>
        </w:rPr>
        <w:t>村</w:t>
      </w:r>
      <w:r>
        <w:rPr>
          <w:rFonts w:ascii="宋体" w:hAnsi="宋体"/>
        </w:rPr>
        <w:t>级</w:t>
      </w:r>
      <w:r>
        <w:rPr>
          <w:rFonts w:ascii="宋体" w:hAnsi="宋体" w:hint="eastAsia"/>
        </w:rPr>
        <w:t>集体</w:t>
      </w:r>
      <w:r>
        <w:rPr>
          <w:rFonts w:ascii="宋体" w:hAnsi="宋体"/>
        </w:rPr>
        <w:t>经济组织，</w:t>
      </w:r>
      <w:r>
        <w:rPr>
          <w:rFonts w:ascii="宋体" w:hAnsi="宋体" w:hint="eastAsia"/>
        </w:rPr>
        <w:t>3</w:t>
      </w:r>
      <w:r>
        <w:rPr>
          <w:rFonts w:ascii="宋体" w:hAnsi="宋体" w:hint="eastAsia"/>
        </w:rPr>
        <w:t>乡镇</w:t>
      </w:r>
      <w:r>
        <w:rPr>
          <w:rFonts w:ascii="宋体" w:hAnsi="宋体"/>
        </w:rPr>
        <w:t>级</w:t>
      </w:r>
      <w:r>
        <w:rPr>
          <w:rFonts w:ascii="宋体" w:hAnsi="宋体" w:hint="eastAsia"/>
        </w:rPr>
        <w:t>集体</w:t>
      </w:r>
      <w:r>
        <w:rPr>
          <w:rFonts w:ascii="宋体" w:hAnsi="宋体"/>
        </w:rPr>
        <w:t>经济组织，</w:t>
      </w:r>
      <w:r>
        <w:rPr>
          <w:rFonts w:ascii="宋体" w:hAnsi="宋体" w:hint="eastAsia"/>
        </w:rPr>
        <w:t>9</w:t>
      </w:r>
      <w:r>
        <w:rPr>
          <w:rFonts w:ascii="宋体" w:hAnsi="宋体" w:hint="eastAsia"/>
        </w:rPr>
        <w:t>其他</w:t>
      </w:r>
      <w:r>
        <w:rPr>
          <w:rFonts w:ascii="宋体" w:hAnsi="宋体"/>
        </w:rPr>
        <w:t>；</w:t>
      </w:r>
    </w:p>
    <w:p w:rsidR="008B1ED1" w:rsidRDefault="00F4166E">
      <w:pPr>
        <w:spacing w:line="360" w:lineRule="exact"/>
        <w:ind w:leftChars="100" w:left="210" w:firstLineChars="100" w:firstLine="210"/>
        <w:rPr>
          <w:rFonts w:ascii="宋体" w:hAnsi="宋体"/>
        </w:rPr>
      </w:pPr>
      <w:r>
        <w:rPr>
          <w:rFonts w:ascii="宋体" w:hAnsi="宋体"/>
        </w:rPr>
        <w:t>Y</w:t>
      </w:r>
      <w:r>
        <w:rPr>
          <w:rFonts w:ascii="宋体" w:hAnsi="宋体" w:hint="eastAsia"/>
        </w:rPr>
        <w:t>其他：不再具体划分机构类别，统一用</w:t>
      </w:r>
      <w:r>
        <w:rPr>
          <w:rFonts w:ascii="宋体" w:hAnsi="宋体" w:hint="eastAsia"/>
        </w:rPr>
        <w:t>1</w:t>
      </w:r>
      <w:r>
        <w:rPr>
          <w:rFonts w:ascii="宋体" w:hAnsi="宋体" w:hint="eastAsia"/>
        </w:rPr>
        <w:t>表示。</w:t>
      </w:r>
    </w:p>
    <w:p w:rsidR="008B1ED1" w:rsidRDefault="00F4166E" w:rsidP="0090202C">
      <w:pPr>
        <w:spacing w:line="360" w:lineRule="exact"/>
        <w:ind w:firstLineChars="196" w:firstLine="412"/>
        <w:rPr>
          <w:rFonts w:ascii="宋体" w:hAnsi="宋体"/>
        </w:rPr>
      </w:pPr>
      <w:r>
        <w:rPr>
          <w:rFonts w:ascii="宋体" w:hAnsi="宋体" w:hint="eastAsia"/>
        </w:rPr>
        <w:t>第</w:t>
      </w:r>
      <w:r>
        <w:rPr>
          <w:rFonts w:ascii="宋体" w:hAnsi="宋体" w:hint="eastAsia"/>
        </w:rPr>
        <w:t>3</w:t>
      </w:r>
      <w:r>
        <w:rPr>
          <w:rFonts w:ascii="宋体" w:hAnsi="宋体"/>
        </w:rPr>
        <w:t>-</w:t>
      </w:r>
      <w:r>
        <w:rPr>
          <w:rFonts w:ascii="宋体" w:hAnsi="宋体" w:hint="eastAsia"/>
        </w:rPr>
        <w:t>8</w:t>
      </w:r>
      <w:r>
        <w:rPr>
          <w:rFonts w:ascii="宋体" w:hAnsi="宋体" w:hint="eastAsia"/>
        </w:rPr>
        <w:t>位：登记管理机关行政区划码，使用阿拉伯数字表示。（参照《中华人民共和国行政区划代码》〔</w:t>
      </w:r>
      <w:r>
        <w:rPr>
          <w:rFonts w:ascii="宋体" w:hAnsi="宋体" w:hint="eastAsia"/>
        </w:rPr>
        <w:t>GB/T 2260</w:t>
      </w:r>
      <w:r>
        <w:rPr>
          <w:rFonts w:ascii="宋体" w:hAnsi="宋体" w:hint="eastAsia"/>
        </w:rPr>
        <w:t>〕）。</w:t>
      </w:r>
    </w:p>
    <w:p w:rsidR="008B1ED1" w:rsidRDefault="00F4166E" w:rsidP="0090202C">
      <w:pPr>
        <w:spacing w:line="360" w:lineRule="exact"/>
        <w:ind w:firstLineChars="197" w:firstLine="414"/>
        <w:rPr>
          <w:rFonts w:ascii="宋体" w:hAnsi="宋体"/>
        </w:rPr>
      </w:pPr>
      <w:r>
        <w:rPr>
          <w:rFonts w:ascii="宋体" w:hAnsi="宋体" w:hint="eastAsia"/>
        </w:rPr>
        <w:t>第</w:t>
      </w:r>
      <w:r>
        <w:rPr>
          <w:rFonts w:ascii="宋体" w:hAnsi="宋体" w:hint="eastAsia"/>
        </w:rPr>
        <w:t>9</w:t>
      </w:r>
      <w:r>
        <w:rPr>
          <w:rFonts w:ascii="宋体" w:hAnsi="宋体"/>
        </w:rPr>
        <w:t>-</w:t>
      </w:r>
      <w:r>
        <w:rPr>
          <w:rFonts w:ascii="宋体" w:hAnsi="宋体" w:hint="eastAsia"/>
        </w:rPr>
        <w:t>17</w:t>
      </w:r>
      <w:r>
        <w:rPr>
          <w:rFonts w:ascii="宋体" w:hAnsi="宋体" w:hint="eastAsia"/>
        </w:rPr>
        <w:t>位：主体标识码（组织机构代码），使用阿拉伯数字或英文字母表示。（参照《全国组织机构代码编制规则》〔</w:t>
      </w:r>
      <w:r>
        <w:rPr>
          <w:rFonts w:ascii="宋体" w:hAnsi="宋体" w:hint="eastAsia"/>
        </w:rPr>
        <w:t>GB 11714</w:t>
      </w:r>
      <w:r>
        <w:rPr>
          <w:rFonts w:ascii="宋体" w:hAnsi="宋体" w:hint="eastAsia"/>
        </w:rPr>
        <w:t>〕）。</w:t>
      </w:r>
    </w:p>
    <w:p w:rsidR="008B1ED1" w:rsidRDefault="00F4166E" w:rsidP="0090202C">
      <w:pPr>
        <w:spacing w:line="360" w:lineRule="exact"/>
        <w:ind w:leftChars="100" w:left="210" w:firstLineChars="98" w:firstLine="206"/>
        <w:rPr>
          <w:rFonts w:ascii="宋体" w:hAnsi="宋体"/>
        </w:rPr>
      </w:pPr>
      <w:r>
        <w:rPr>
          <w:rFonts w:ascii="宋体" w:hAnsi="宋体" w:hint="eastAsia"/>
        </w:rPr>
        <w:t>第</w:t>
      </w:r>
      <w:r>
        <w:rPr>
          <w:rFonts w:ascii="宋体" w:hAnsi="宋体" w:hint="eastAsia"/>
        </w:rPr>
        <w:t>18</w:t>
      </w:r>
      <w:r>
        <w:rPr>
          <w:rFonts w:ascii="宋体" w:hAnsi="宋体" w:hint="eastAsia"/>
        </w:rPr>
        <w:t>位：校验码，使用阿拉伯</w:t>
      </w:r>
      <w:r>
        <w:rPr>
          <w:rFonts w:ascii="宋体" w:hAnsi="宋体" w:hint="eastAsia"/>
        </w:rPr>
        <w:t>数字或英文字母表示。</w:t>
      </w:r>
    </w:p>
    <w:p w:rsidR="008B1ED1" w:rsidRDefault="00F4166E">
      <w:pPr>
        <w:snapToGrid w:val="0"/>
        <w:spacing w:line="360" w:lineRule="exact"/>
        <w:ind w:firstLineChars="200" w:firstLine="420"/>
        <w:rPr>
          <w:rFonts w:ascii="宋体" w:hAnsi="宋体" w:cs="宋体"/>
        </w:rPr>
      </w:pPr>
      <w:r>
        <w:rPr>
          <w:rFonts w:ascii="宋体" w:hAnsi="宋体" w:cs="宋体" w:hint="eastAsia"/>
        </w:rPr>
        <w:t>已经领取了统一社会信用代码的单位必须填写统一社会信用代码。在填写时，要按照《营业执照》或其他证照上的统一社会信用代码填写。尚未领取统一社会信用代码的单位，由统计部门赋予统计用临时代码。</w:t>
      </w:r>
    </w:p>
    <w:p w:rsidR="008B1ED1" w:rsidRDefault="00F4166E">
      <w:pPr>
        <w:spacing w:line="360" w:lineRule="exact"/>
        <w:ind w:firstLineChars="200" w:firstLine="420"/>
        <w:textAlignment w:val="center"/>
        <w:rPr>
          <w:rFonts w:ascii="宋体"/>
        </w:rPr>
      </w:pPr>
      <w:r>
        <w:rPr>
          <w:rFonts w:ascii="黑体" w:eastAsia="黑体" w:hAnsi="宋体" w:hint="eastAsia"/>
          <w:szCs w:val="21"/>
        </w:rPr>
        <w:t>单位详细名称</w:t>
      </w:r>
      <w:r>
        <w:rPr>
          <w:rFonts w:ascii="宋体" w:hAnsi="宋体" w:hint="eastAsia"/>
          <w:szCs w:val="21"/>
        </w:rPr>
        <w:t xml:space="preserve">  </w:t>
      </w:r>
      <w:r>
        <w:rPr>
          <w:rFonts w:ascii="宋体" w:hAnsi="宋体" w:cs="宋体" w:hint="eastAsia"/>
        </w:rPr>
        <w:t>指经有关部门批准正式使用的单位全称。</w:t>
      </w:r>
      <w:r>
        <w:rPr>
          <w:rFonts w:ascii="宋体" w:hAnsi="宋体" w:cs="宋体" w:hint="eastAsia"/>
          <w:u w:val="single"/>
        </w:rPr>
        <w:t>所有单位均填写本项。</w:t>
      </w:r>
    </w:p>
    <w:p w:rsidR="008B1ED1" w:rsidRDefault="00F4166E">
      <w:pPr>
        <w:snapToGrid w:val="0"/>
        <w:spacing w:line="360" w:lineRule="exact"/>
        <w:ind w:firstLineChars="200" w:firstLine="420"/>
        <w:rPr>
          <w:rFonts w:ascii="宋体"/>
          <w:i/>
          <w:iCs/>
          <w:u w:val="single"/>
        </w:rPr>
      </w:pPr>
      <w:r>
        <w:rPr>
          <w:rFonts w:ascii="宋体" w:hAnsi="宋体" w:cs="宋体" w:hint="eastAsia"/>
        </w:rPr>
        <w:t>企业的详细名称按市场监管</w:t>
      </w:r>
      <w:r>
        <w:rPr>
          <w:rFonts w:ascii="宋体" w:hAnsi="宋体" w:cs="宋体"/>
        </w:rPr>
        <w:t>部门</w:t>
      </w:r>
      <w:r>
        <w:rPr>
          <w:rFonts w:ascii="宋体" w:hAnsi="宋体" w:cs="宋体" w:hint="eastAsia"/>
        </w:rPr>
        <w:t>登记的名称填写；机关、事业单位的详细名称按编制部门登记、批准的名称填写；社会团体、民办非企业单位、基金会和基层群众自治组织的详细名称按民政部门登记、批准的名称填写。其他单位</w:t>
      </w:r>
      <w:r>
        <w:rPr>
          <w:rFonts w:ascii="宋体" w:hAnsi="宋体" w:cs="宋体"/>
        </w:rPr>
        <w:t>按相</w:t>
      </w:r>
      <w:r>
        <w:rPr>
          <w:rFonts w:ascii="宋体" w:hAnsi="宋体" w:cs="宋体" w:hint="eastAsia"/>
        </w:rPr>
        <w:t>关</w:t>
      </w:r>
      <w:r>
        <w:rPr>
          <w:rFonts w:ascii="宋体" w:hAnsi="宋体" w:cs="宋体"/>
        </w:rPr>
        <w:t>部门登记、批准的名称填</w:t>
      </w:r>
      <w:r>
        <w:rPr>
          <w:rFonts w:ascii="宋体" w:hAnsi="宋体" w:cs="宋体" w:hint="eastAsia"/>
        </w:rPr>
        <w:t>写</w:t>
      </w:r>
      <w:r>
        <w:rPr>
          <w:rFonts w:ascii="宋体" w:hAnsi="宋体" w:cs="宋体"/>
        </w:rPr>
        <w:t>。</w:t>
      </w:r>
      <w:r>
        <w:rPr>
          <w:rFonts w:ascii="宋体" w:hAnsi="宋体" w:cs="宋体" w:hint="eastAsia"/>
        </w:rPr>
        <w:t>填写时要求使用规范化汉字填写，并与单位公章所使用的名称完全一致，</w:t>
      </w:r>
      <w:r>
        <w:rPr>
          <w:rFonts w:ascii="宋体" w:hAnsi="宋体" w:cs="宋体"/>
        </w:rPr>
        <w:t>不得使用</w:t>
      </w:r>
      <w:r>
        <w:rPr>
          <w:rFonts w:ascii="宋体" w:hAnsi="宋体" w:cs="宋体" w:hint="eastAsia"/>
        </w:rPr>
        <w:t>简称</w:t>
      </w:r>
      <w:r>
        <w:rPr>
          <w:rFonts w:ascii="宋体" w:hAnsi="宋体" w:cs="宋体"/>
        </w:rPr>
        <w:t>、缩写等</w:t>
      </w:r>
      <w:r>
        <w:rPr>
          <w:rFonts w:ascii="宋体" w:hAnsi="宋体" w:cs="宋体" w:hint="eastAsia"/>
        </w:rPr>
        <w:t>。</w:t>
      </w:r>
    </w:p>
    <w:p w:rsidR="008B1ED1" w:rsidRDefault="00F4166E">
      <w:pPr>
        <w:spacing w:line="360" w:lineRule="exact"/>
        <w:ind w:firstLineChars="200" w:firstLine="420"/>
        <w:rPr>
          <w:rFonts w:ascii="宋体" w:hAnsi="宋体"/>
          <w:szCs w:val="21"/>
        </w:rPr>
      </w:pPr>
      <w:r>
        <w:rPr>
          <w:rFonts w:ascii="宋体" w:hAnsi="宋体" w:cs="宋体" w:hint="eastAsia"/>
        </w:rPr>
        <w:lastRenderedPageBreak/>
        <w:t>凡经登记主管机关核准或批准，具有两个或两个以上名称的单位，要求填写一个单位名称，同时用括号注明其余的单位名称</w:t>
      </w:r>
      <w:r>
        <w:rPr>
          <w:rFonts w:ascii="宋体" w:hAnsi="宋体" w:hint="eastAsia"/>
          <w:szCs w:val="21"/>
        </w:rPr>
        <w:t>。</w:t>
      </w:r>
    </w:p>
    <w:p w:rsidR="008B1ED1" w:rsidRDefault="00F4166E">
      <w:pPr>
        <w:snapToGrid w:val="0"/>
        <w:spacing w:line="360" w:lineRule="exact"/>
        <w:ind w:firstLineChars="200" w:firstLine="420"/>
        <w:rPr>
          <w:rFonts w:ascii="宋体" w:hAnsi="宋体"/>
          <w:szCs w:val="21"/>
        </w:rPr>
      </w:pPr>
      <w:r>
        <w:rPr>
          <w:rFonts w:ascii="黑体" w:eastAsia="黑体" w:hAnsi="宋体" w:hint="eastAsia"/>
          <w:bCs/>
          <w:szCs w:val="21"/>
        </w:rPr>
        <w:t>行业类别</w:t>
      </w:r>
      <w:r>
        <w:rPr>
          <w:rFonts w:ascii="黑体" w:eastAsia="黑体" w:hAnsi="宋体" w:hint="eastAsia"/>
          <w:bCs/>
          <w:szCs w:val="21"/>
        </w:rPr>
        <w:t xml:space="preserve">  </w:t>
      </w:r>
      <w:r>
        <w:rPr>
          <w:rFonts w:ascii="宋体" w:hAnsi="宋体" w:hint="eastAsia"/>
          <w:bCs/>
          <w:szCs w:val="21"/>
        </w:rPr>
        <w:t>指</w:t>
      </w:r>
      <w:r>
        <w:rPr>
          <w:rFonts w:ascii="宋体" w:hAnsi="宋体" w:hint="eastAsia"/>
          <w:szCs w:val="21"/>
        </w:rPr>
        <w:t>根据其从事的社会经济活动性质对各类单位进行的分类。本项分两部分填写：</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第一部分：</w:t>
      </w:r>
      <w:r>
        <w:rPr>
          <w:rFonts w:ascii="宋体" w:hAnsi="宋体" w:cs="宋体" w:hint="eastAsia"/>
          <w:szCs w:val="21"/>
        </w:rPr>
        <w:t>主要业务活动，</w:t>
      </w:r>
      <w:r>
        <w:rPr>
          <w:rFonts w:ascii="宋体" w:hAnsi="宋体" w:cs="宋体" w:hint="eastAsia"/>
          <w:szCs w:val="21"/>
          <w:u w:val="single"/>
        </w:rPr>
        <w:t>所有单位均填写本项</w:t>
      </w:r>
      <w:r>
        <w:rPr>
          <w:rFonts w:ascii="宋体" w:hAnsi="宋体" w:cs="宋体" w:hint="eastAsia"/>
          <w:szCs w:val="21"/>
        </w:rPr>
        <w:t>。具体填写各单位的一至三种主要业务活动名称，并按其重要程度或增加值所占比重，从大到小顺序排列。如果</w:t>
      </w:r>
      <w:r>
        <w:rPr>
          <w:rFonts w:ascii="宋体" w:hAnsi="宋体" w:cs="宋体" w:hint="eastAsia"/>
          <w:kern w:val="0"/>
          <w:szCs w:val="21"/>
          <w:lang w:bidi="ar"/>
        </w:rPr>
        <w:t>无法用增加值确定单位的主要活动，按照</w:t>
      </w:r>
      <w:r>
        <w:rPr>
          <w:rFonts w:ascii="宋体" w:hAnsi="宋体" w:cs="宋体" w:hint="eastAsia"/>
          <w:szCs w:val="21"/>
        </w:rPr>
        <w:t>《国民经济行业分类》（</w:t>
      </w:r>
      <w:r>
        <w:rPr>
          <w:rFonts w:ascii="宋体" w:hAnsi="宋体" w:cs="宋体" w:hint="eastAsia"/>
          <w:szCs w:val="21"/>
        </w:rPr>
        <w:t xml:space="preserve">GB/T </w:t>
      </w:r>
      <w:r>
        <w:rPr>
          <w:rFonts w:ascii="宋体" w:hAnsi="宋体" w:cs="宋体" w:hint="eastAsia"/>
          <w:szCs w:val="21"/>
        </w:rPr>
        <w:t>4754</w:t>
      </w:r>
      <w:r>
        <w:rPr>
          <w:rFonts w:ascii="宋体" w:hAnsi="宋体" w:cs="宋体" w:hint="eastAsia"/>
          <w:szCs w:val="21"/>
        </w:rPr>
        <w:t>－</w:t>
      </w:r>
      <w:r>
        <w:rPr>
          <w:rFonts w:ascii="宋体" w:hAnsi="宋体" w:cs="宋体" w:hint="eastAsia"/>
          <w:szCs w:val="21"/>
        </w:rPr>
        <w:t>2017</w:t>
      </w:r>
      <w:r>
        <w:rPr>
          <w:rFonts w:ascii="宋体" w:hAnsi="宋体" w:cs="宋体" w:hint="eastAsia"/>
          <w:szCs w:val="21"/>
        </w:rPr>
        <w:t>）相关规定填写。</w:t>
      </w:r>
      <w:r>
        <w:rPr>
          <w:rFonts w:ascii="宋体" w:hAnsi="宋体" w:cs="宋体" w:hint="eastAsia"/>
        </w:rPr>
        <w:t>填写时</w:t>
      </w:r>
      <w:r>
        <w:rPr>
          <w:rFonts w:ascii="宋体" w:hAnsi="宋体" w:cs="宋体"/>
        </w:rPr>
        <w:t>，按照</w:t>
      </w:r>
      <w:r>
        <w:rPr>
          <w:rFonts w:ascii="宋体" w:hAnsi="宋体" w:cs="宋体"/>
        </w:rPr>
        <w:t>“</w:t>
      </w:r>
      <w:r>
        <w:rPr>
          <w:rFonts w:ascii="宋体" w:hAnsi="宋体" w:cs="宋体"/>
        </w:rPr>
        <w:t>动词</w:t>
      </w:r>
      <w:r>
        <w:rPr>
          <w:rFonts w:ascii="宋体" w:hAnsi="宋体" w:cs="宋体" w:hint="eastAsia"/>
        </w:rPr>
        <w:t>+</w:t>
      </w:r>
      <w:r>
        <w:rPr>
          <w:rFonts w:ascii="宋体" w:hAnsi="宋体" w:cs="宋体" w:hint="eastAsia"/>
        </w:rPr>
        <w:t>（修饰性定语）名词</w:t>
      </w:r>
      <w:r>
        <w:rPr>
          <w:rFonts w:ascii="宋体" w:hAnsi="宋体" w:cs="宋体"/>
        </w:rPr>
        <w:t>”</w:t>
      </w:r>
      <w:r>
        <w:rPr>
          <w:rFonts w:ascii="宋体" w:hAnsi="宋体" w:cs="宋体"/>
        </w:rPr>
        <w:t>或</w:t>
      </w:r>
      <w:r>
        <w:rPr>
          <w:rFonts w:ascii="宋体" w:hAnsi="宋体" w:cs="宋体"/>
        </w:rPr>
        <w:t>“</w:t>
      </w:r>
      <w:r>
        <w:rPr>
          <w:rFonts w:ascii="宋体" w:hAnsi="宋体" w:cs="宋体" w:hint="eastAsia"/>
        </w:rPr>
        <w:t>（修饰性定语）名词</w:t>
      </w:r>
      <w:r>
        <w:rPr>
          <w:rFonts w:ascii="宋体" w:hAnsi="宋体" w:cs="宋体" w:hint="eastAsia"/>
        </w:rPr>
        <w:t>+</w:t>
      </w:r>
      <w:r>
        <w:rPr>
          <w:rFonts w:ascii="宋体" w:hAnsi="宋体" w:cs="宋体" w:hint="eastAsia"/>
        </w:rPr>
        <w:t>动词</w:t>
      </w:r>
      <w:r>
        <w:rPr>
          <w:rFonts w:ascii="宋体" w:hAnsi="宋体" w:cs="宋体"/>
        </w:rPr>
        <w:t>”</w:t>
      </w:r>
      <w:r>
        <w:rPr>
          <w:rFonts w:ascii="宋体" w:hAnsi="宋体" w:cs="宋体" w:hint="eastAsia"/>
        </w:rPr>
        <w:t>的</w:t>
      </w:r>
      <w:r>
        <w:rPr>
          <w:rFonts w:ascii="宋体" w:hAnsi="宋体" w:cs="宋体"/>
        </w:rPr>
        <w:t>形式填写，动词用于描述业务活动的类型，名词用于描述</w:t>
      </w:r>
      <w:r>
        <w:rPr>
          <w:rFonts w:ascii="宋体" w:hAnsi="宋体" w:cs="宋体" w:hint="eastAsia"/>
        </w:rPr>
        <w:t>商品</w:t>
      </w:r>
      <w:r>
        <w:rPr>
          <w:rFonts w:ascii="宋体" w:hAnsi="宋体" w:cs="宋体"/>
        </w:rPr>
        <w:t>或服务的名称，</w:t>
      </w:r>
      <w:r>
        <w:rPr>
          <w:rFonts w:ascii="宋体" w:hAnsi="宋体" w:cs="宋体" w:hint="eastAsia"/>
        </w:rPr>
        <w:t>如“铝</w:t>
      </w:r>
      <w:r>
        <w:rPr>
          <w:rFonts w:ascii="宋体" w:hAnsi="宋体" w:cs="宋体"/>
        </w:rPr>
        <w:t>矿采掘</w:t>
      </w:r>
      <w:r>
        <w:rPr>
          <w:rFonts w:ascii="宋体" w:hAnsi="宋体" w:cs="宋体"/>
        </w:rPr>
        <w:t>”“</w:t>
      </w:r>
      <w:r>
        <w:rPr>
          <w:rFonts w:ascii="宋体" w:hAnsi="宋体" w:cs="宋体" w:hint="eastAsia"/>
        </w:rPr>
        <w:t>纯棉</w:t>
      </w:r>
      <w:r>
        <w:rPr>
          <w:rFonts w:ascii="宋体" w:hAnsi="宋体" w:cs="宋体"/>
        </w:rPr>
        <w:t>服装加工</w:t>
      </w:r>
      <w:r>
        <w:rPr>
          <w:rFonts w:ascii="宋体" w:hAnsi="宋体" w:cs="宋体"/>
        </w:rPr>
        <w:t>”“</w:t>
      </w:r>
      <w:r>
        <w:rPr>
          <w:rFonts w:ascii="宋体" w:hAnsi="宋体" w:cs="宋体" w:hint="eastAsia"/>
        </w:rPr>
        <w:t>市政</w:t>
      </w:r>
      <w:r>
        <w:rPr>
          <w:rFonts w:ascii="宋体" w:hAnsi="宋体" w:cs="宋体"/>
        </w:rPr>
        <w:t>道路施工</w:t>
      </w:r>
      <w:r>
        <w:rPr>
          <w:rFonts w:ascii="宋体" w:hAnsi="宋体" w:cs="宋体"/>
        </w:rPr>
        <w:t>”“</w:t>
      </w:r>
      <w:r>
        <w:rPr>
          <w:rFonts w:ascii="宋体" w:hAnsi="宋体" w:cs="宋体" w:hint="eastAsia"/>
        </w:rPr>
        <w:t>房地产</w:t>
      </w:r>
      <w:r>
        <w:rPr>
          <w:rFonts w:ascii="宋体" w:hAnsi="宋体" w:cs="宋体"/>
        </w:rPr>
        <w:t>开发经营</w:t>
      </w:r>
      <w:r>
        <w:rPr>
          <w:rFonts w:ascii="宋体" w:hAnsi="宋体" w:cs="宋体"/>
        </w:rPr>
        <w:t>”“</w:t>
      </w:r>
      <w:r>
        <w:rPr>
          <w:rFonts w:ascii="宋体" w:hAnsi="宋体" w:cs="宋体" w:hint="eastAsia"/>
        </w:rPr>
        <w:t>五金制品批发</w:t>
      </w:r>
      <w:r>
        <w:rPr>
          <w:rFonts w:ascii="宋体" w:hAnsi="宋体" w:cs="宋体"/>
        </w:rPr>
        <w:t>”“</w:t>
      </w:r>
      <w:r>
        <w:rPr>
          <w:rFonts w:ascii="宋体" w:hAnsi="宋体" w:cs="宋体" w:hint="eastAsia"/>
        </w:rPr>
        <w:t>普通</w:t>
      </w:r>
      <w:r>
        <w:rPr>
          <w:rFonts w:ascii="宋体" w:hAnsi="宋体" w:cs="宋体"/>
        </w:rPr>
        <w:t>小学教育</w:t>
      </w:r>
      <w:r>
        <w:rPr>
          <w:rFonts w:ascii="宋体" w:hAnsi="宋体" w:cs="宋体"/>
        </w:rPr>
        <w:t>”</w:t>
      </w:r>
      <w:r>
        <w:rPr>
          <w:rFonts w:ascii="宋体" w:hAnsi="宋体" w:cs="宋体" w:hint="eastAsia"/>
        </w:rPr>
        <w:t>等</w:t>
      </w:r>
      <w:r>
        <w:rPr>
          <w:rFonts w:ascii="宋体" w:hAnsi="宋体" w:cs="宋体"/>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筹建单位</w:t>
      </w:r>
      <w:proofErr w:type="gramStart"/>
      <w:r>
        <w:rPr>
          <w:rFonts w:ascii="宋体" w:hAnsi="宋体" w:hint="eastAsia"/>
          <w:szCs w:val="21"/>
        </w:rPr>
        <w:t>按建成</w:t>
      </w:r>
      <w:proofErr w:type="gramEnd"/>
      <w:r>
        <w:rPr>
          <w:rFonts w:ascii="宋体" w:hAnsi="宋体" w:hint="eastAsia"/>
          <w:szCs w:val="21"/>
        </w:rPr>
        <w:t>投产（营业）后活动性质填写主要业务活动名称。</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第二部分：行业代码，</w:t>
      </w:r>
      <w:r>
        <w:rPr>
          <w:rFonts w:ascii="宋体" w:hAnsi="宋体" w:hint="eastAsia"/>
          <w:szCs w:val="21"/>
          <w:u w:val="single"/>
        </w:rPr>
        <w:t>填报单位免填</w:t>
      </w:r>
      <w:r>
        <w:rPr>
          <w:rFonts w:ascii="宋体" w:hAnsi="宋体" w:hint="eastAsia"/>
          <w:szCs w:val="21"/>
        </w:rPr>
        <w:t>。由所在地统计机构根据各单位填写的主要业务活动，对照《国民经济行业分类》（</w:t>
      </w:r>
      <w:r>
        <w:rPr>
          <w:rFonts w:ascii="宋体" w:hAnsi="宋体" w:hint="eastAsia"/>
          <w:szCs w:val="21"/>
        </w:rPr>
        <w:t>GB/T 4754</w:t>
      </w:r>
      <w:r>
        <w:rPr>
          <w:rFonts w:ascii="宋体" w:hAnsi="宋体" w:hint="eastAsia"/>
          <w:szCs w:val="21"/>
        </w:rPr>
        <w:t>－</w:t>
      </w:r>
      <w:r>
        <w:rPr>
          <w:rFonts w:ascii="宋体" w:hAnsi="宋体" w:hint="eastAsia"/>
          <w:szCs w:val="21"/>
        </w:rPr>
        <w:t>201</w:t>
      </w:r>
      <w:r>
        <w:rPr>
          <w:rFonts w:ascii="宋体" w:hAnsi="宋体"/>
          <w:szCs w:val="21"/>
        </w:rPr>
        <w:t>7</w:t>
      </w:r>
      <w:r>
        <w:rPr>
          <w:rFonts w:ascii="宋体" w:hAnsi="宋体" w:hint="eastAsia"/>
          <w:szCs w:val="21"/>
        </w:rPr>
        <w:t>）填写行业小类代码。</w:t>
      </w:r>
    </w:p>
    <w:p w:rsidR="008B1ED1" w:rsidRDefault="00F4166E">
      <w:pPr>
        <w:spacing w:line="360" w:lineRule="exact"/>
        <w:ind w:firstLineChars="200" w:firstLine="420"/>
        <w:rPr>
          <w:rFonts w:ascii="宋体" w:hAnsi="宋体"/>
          <w:szCs w:val="21"/>
        </w:rPr>
      </w:pPr>
      <w:r>
        <w:rPr>
          <w:rFonts w:ascii="宋体" w:hAnsi="宋体" w:hint="eastAsia"/>
          <w:szCs w:val="21"/>
        </w:rPr>
        <w:t>筹建单位</w:t>
      </w:r>
      <w:proofErr w:type="gramStart"/>
      <w:r>
        <w:rPr>
          <w:rFonts w:ascii="宋体" w:hAnsi="宋体" w:hint="eastAsia"/>
          <w:szCs w:val="21"/>
        </w:rPr>
        <w:t>按建成</w:t>
      </w:r>
      <w:proofErr w:type="gramEnd"/>
      <w:r>
        <w:rPr>
          <w:rFonts w:ascii="宋体" w:hAnsi="宋体" w:hint="eastAsia"/>
          <w:szCs w:val="21"/>
        </w:rPr>
        <w:t>投产（</w:t>
      </w:r>
      <w:r>
        <w:rPr>
          <w:rFonts w:ascii="宋体" w:hAnsi="宋体" w:hint="eastAsia"/>
          <w:szCs w:val="21"/>
        </w:rPr>
        <w:t>营业）后的活动性质填写行业小类代码。</w:t>
      </w:r>
    </w:p>
    <w:p w:rsidR="008B1ED1" w:rsidRDefault="00F4166E">
      <w:pPr>
        <w:tabs>
          <w:tab w:val="left" w:pos="1440"/>
        </w:tabs>
        <w:spacing w:line="360" w:lineRule="exact"/>
        <w:ind w:firstLineChars="200" w:firstLine="420"/>
        <w:rPr>
          <w:rFonts w:ascii="宋体" w:hAnsi="宋体"/>
          <w:szCs w:val="21"/>
        </w:rPr>
      </w:pPr>
      <w:r>
        <w:rPr>
          <w:rFonts w:ascii="黑体" w:eastAsia="黑体" w:hAnsi="宋体" w:hint="eastAsia"/>
          <w:szCs w:val="21"/>
        </w:rPr>
        <w:t>报表类别</w:t>
      </w:r>
      <w:r>
        <w:rPr>
          <w:rFonts w:ascii="宋体" w:hAnsi="宋体" w:hint="eastAsia"/>
          <w:szCs w:val="21"/>
        </w:rPr>
        <w:t xml:space="preserve">  </w:t>
      </w:r>
      <w:r>
        <w:rPr>
          <w:rFonts w:ascii="宋体" w:hAnsi="宋体" w:hint="eastAsia"/>
          <w:szCs w:val="21"/>
        </w:rPr>
        <w:t>指调查单位需要填报某一行业报表的类别，包括农业、规模以上工业、规模以下工业、建筑业、批发和零售业、住宿和餐饮业、房地产开发经营业、规模以上服务业、投资和其他。调查单位通过报表类别来确定需要填报的报表内容。</w:t>
      </w:r>
      <w:r>
        <w:rPr>
          <w:rFonts w:ascii="宋体" w:hAnsi="宋体" w:hint="eastAsia"/>
          <w:szCs w:val="21"/>
          <w:u w:val="single"/>
        </w:rPr>
        <w:t>此项由国</w:t>
      </w:r>
      <w:r>
        <w:rPr>
          <w:rFonts w:ascii="宋体" w:hAnsi="宋体"/>
          <w:szCs w:val="21"/>
          <w:u w:val="single"/>
        </w:rPr>
        <w:t>家</w:t>
      </w:r>
      <w:r>
        <w:rPr>
          <w:rFonts w:ascii="宋体" w:hAnsi="宋体" w:hint="eastAsia"/>
          <w:szCs w:val="21"/>
          <w:u w:val="single"/>
        </w:rPr>
        <w:t>统计机构统一填写，填报单位免填。</w:t>
      </w:r>
    </w:p>
    <w:p w:rsidR="008B1ED1" w:rsidRDefault="00F4166E">
      <w:pPr>
        <w:snapToGrid w:val="0"/>
        <w:spacing w:line="360" w:lineRule="exact"/>
        <w:ind w:firstLineChars="200" w:firstLine="420"/>
        <w:rPr>
          <w:rFonts w:ascii="宋体" w:hAnsi="宋体"/>
          <w:spacing w:val="4"/>
          <w:szCs w:val="21"/>
        </w:rPr>
      </w:pPr>
      <w:r>
        <w:rPr>
          <w:rFonts w:ascii="黑体" w:eastAsia="黑体" w:hAnsi="宋体" w:hint="eastAsia"/>
          <w:szCs w:val="21"/>
        </w:rPr>
        <w:t>单位所在地区划及</w:t>
      </w:r>
      <w:r>
        <w:rPr>
          <w:rFonts w:ascii="黑体" w:eastAsia="黑体" w:hAnsi="宋体"/>
          <w:szCs w:val="21"/>
        </w:rPr>
        <w:t>详细地址</w:t>
      </w:r>
      <w:r>
        <w:rPr>
          <w:rFonts w:ascii="黑体" w:eastAsia="黑体" w:hAnsi="宋体" w:hint="eastAsia"/>
          <w:szCs w:val="21"/>
        </w:rPr>
        <w:t xml:space="preserve">  </w:t>
      </w:r>
      <w:r>
        <w:rPr>
          <w:rFonts w:ascii="宋体" w:hAnsi="宋体" w:hint="eastAsia"/>
          <w:spacing w:val="4"/>
          <w:szCs w:val="21"/>
        </w:rPr>
        <w:t>指单位</w:t>
      </w:r>
      <w:r>
        <w:rPr>
          <w:rFonts w:ascii="宋体" w:hAnsi="宋体" w:cs="宋体" w:hint="eastAsia"/>
          <w:spacing w:val="4"/>
        </w:rPr>
        <w:t>主要经营地</w:t>
      </w:r>
      <w:r>
        <w:rPr>
          <w:rFonts w:ascii="宋体" w:hAnsi="宋体" w:hint="eastAsia"/>
          <w:spacing w:val="4"/>
          <w:szCs w:val="21"/>
        </w:rPr>
        <w:t>所处的详细地址、区划代码、城乡代码等。本栏分三部分填写：</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第一部分：单位主要</w:t>
      </w:r>
      <w:r>
        <w:rPr>
          <w:rFonts w:ascii="宋体" w:hAnsi="宋体"/>
          <w:szCs w:val="21"/>
        </w:rPr>
        <w:t>经营地</w:t>
      </w:r>
      <w:r>
        <w:rPr>
          <w:rFonts w:ascii="宋体" w:hAnsi="宋体" w:hint="eastAsia"/>
          <w:szCs w:val="21"/>
        </w:rPr>
        <w:t>所处的详细地址。</w:t>
      </w:r>
      <w:r>
        <w:rPr>
          <w:rFonts w:ascii="宋体" w:hAnsi="宋体" w:hint="eastAsia"/>
          <w:szCs w:val="21"/>
          <w:u w:val="single"/>
        </w:rPr>
        <w:t>所有单位均填写本项。</w:t>
      </w:r>
      <w:r>
        <w:rPr>
          <w:rFonts w:ascii="宋体" w:hAnsi="宋体" w:hint="eastAsia"/>
          <w:szCs w:val="21"/>
        </w:rPr>
        <w:t>要求写明单位主要</w:t>
      </w:r>
      <w:r>
        <w:rPr>
          <w:rFonts w:ascii="宋体" w:hAnsi="宋体"/>
          <w:szCs w:val="21"/>
        </w:rPr>
        <w:t>经营地</w:t>
      </w:r>
      <w:r>
        <w:rPr>
          <w:rFonts w:ascii="宋体" w:hAnsi="宋体" w:hint="eastAsia"/>
          <w:szCs w:val="21"/>
        </w:rPr>
        <w:t>所在的省（自治区、直辖市）、市（地、州、盟）、县（市、区、旗）、</w:t>
      </w:r>
      <w:r>
        <w:rPr>
          <w:rFonts w:ascii="宋体" w:hAnsi="宋体" w:cs="宋体" w:hint="eastAsia"/>
        </w:rPr>
        <w:t>乡</w:t>
      </w:r>
      <w:r>
        <w:rPr>
          <w:rFonts w:ascii="宋体" w:hAnsi="宋体" w:cs="宋体"/>
        </w:rPr>
        <w:t>（</w:t>
      </w:r>
      <w:r>
        <w:rPr>
          <w:rFonts w:ascii="宋体" w:hAnsi="宋体" w:cs="宋体" w:hint="eastAsia"/>
        </w:rPr>
        <w:t>镇、街道办事处</w:t>
      </w:r>
      <w:r>
        <w:rPr>
          <w:rFonts w:ascii="宋体" w:hAnsi="宋体" w:cs="宋体"/>
        </w:rPr>
        <w:t>）</w:t>
      </w:r>
      <w:r>
        <w:rPr>
          <w:rFonts w:ascii="宋体" w:hAnsi="宋体" w:cs="宋体" w:hint="eastAsia"/>
        </w:rPr>
        <w:t>、村（居）委会以及具体街（路）</w:t>
      </w:r>
      <w:r>
        <w:rPr>
          <w:rFonts w:ascii="宋体" w:hAnsi="宋体" w:hint="eastAsia"/>
          <w:szCs w:val="21"/>
        </w:rPr>
        <w:t>的名称和详细的门牌号码，不能填写通讯号码或通讯信箱号码。</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第二部分：区划代码，指单位主要</w:t>
      </w:r>
      <w:r>
        <w:rPr>
          <w:rFonts w:ascii="宋体" w:hAnsi="宋体"/>
          <w:szCs w:val="21"/>
        </w:rPr>
        <w:t>经营地</w:t>
      </w:r>
      <w:r>
        <w:rPr>
          <w:rFonts w:ascii="宋体" w:hAnsi="宋体" w:hint="eastAsia"/>
          <w:szCs w:val="21"/>
        </w:rPr>
        <w:t>所在地区的区划代码。按</w:t>
      </w:r>
      <w:r>
        <w:rPr>
          <w:rFonts w:ascii="宋体" w:hAnsi="宋体" w:hint="eastAsia"/>
          <w:szCs w:val="21"/>
        </w:rPr>
        <w:t>2</w:t>
      </w:r>
      <w:r>
        <w:rPr>
          <w:rFonts w:ascii="宋体" w:hAnsi="宋体"/>
          <w:szCs w:val="21"/>
        </w:rPr>
        <w:t>02</w:t>
      </w:r>
      <w:r>
        <w:rPr>
          <w:rFonts w:ascii="宋体" w:hAnsi="宋体" w:hint="eastAsia"/>
          <w:szCs w:val="21"/>
        </w:rPr>
        <w:t>3</w:t>
      </w:r>
      <w:r>
        <w:rPr>
          <w:rFonts w:ascii="宋体" w:hAnsi="宋体" w:hint="eastAsia"/>
          <w:szCs w:val="21"/>
        </w:rPr>
        <w:t>年</w:t>
      </w:r>
      <w:r>
        <w:rPr>
          <w:rFonts w:ascii="宋体" w:hAnsi="宋体"/>
          <w:szCs w:val="21"/>
        </w:rPr>
        <w:t>《</w:t>
      </w:r>
      <w:r>
        <w:rPr>
          <w:rFonts w:ascii="宋体" w:hAnsi="宋体" w:hint="eastAsia"/>
          <w:szCs w:val="21"/>
        </w:rPr>
        <w:t>统计用区划代码和</w:t>
      </w:r>
      <w:r>
        <w:rPr>
          <w:rFonts w:ascii="宋体" w:hAnsi="宋体"/>
          <w:szCs w:val="21"/>
        </w:rPr>
        <w:t>城乡划分代码》</w:t>
      </w:r>
      <w:r>
        <w:rPr>
          <w:rFonts w:ascii="宋体" w:hAnsi="宋体" w:hint="eastAsia"/>
          <w:szCs w:val="21"/>
        </w:rPr>
        <w:t>填写，</w:t>
      </w:r>
      <w:r>
        <w:rPr>
          <w:rFonts w:ascii="宋体" w:hAnsi="宋体" w:hint="eastAsia"/>
          <w:szCs w:val="21"/>
          <w:u w:val="single"/>
        </w:rPr>
        <w:t>由所在地统计机构统一填写，填报单位免填。</w:t>
      </w:r>
    </w:p>
    <w:p w:rsidR="008B1ED1" w:rsidRDefault="00F4166E">
      <w:pPr>
        <w:spacing w:line="360" w:lineRule="exact"/>
        <w:rPr>
          <w:rFonts w:ascii="宋体" w:hAnsi="宋体"/>
          <w:szCs w:val="21"/>
        </w:rPr>
      </w:pPr>
      <w:r>
        <w:rPr>
          <w:rFonts w:ascii="宋体" w:hAnsi="宋体" w:hint="eastAsia"/>
          <w:szCs w:val="21"/>
        </w:rPr>
        <w:t xml:space="preserve">    </w:t>
      </w:r>
      <w:r>
        <w:rPr>
          <w:rFonts w:ascii="宋体" w:hAnsi="宋体" w:hint="eastAsia"/>
          <w:szCs w:val="21"/>
        </w:rPr>
        <w:t>第三部分：城乡代码，指单位主要</w:t>
      </w:r>
      <w:r>
        <w:rPr>
          <w:rFonts w:ascii="宋体" w:hAnsi="宋体"/>
          <w:szCs w:val="21"/>
        </w:rPr>
        <w:t>经营地</w:t>
      </w:r>
      <w:r>
        <w:rPr>
          <w:rFonts w:ascii="宋体" w:hAnsi="宋体" w:hint="eastAsia"/>
          <w:szCs w:val="21"/>
        </w:rPr>
        <w:t>所在地区的城乡代码，按</w:t>
      </w:r>
      <w:r>
        <w:rPr>
          <w:rFonts w:ascii="宋体" w:hAnsi="宋体" w:hint="eastAsia"/>
          <w:szCs w:val="21"/>
        </w:rPr>
        <w:t>2</w:t>
      </w:r>
      <w:r>
        <w:rPr>
          <w:rFonts w:ascii="宋体" w:hAnsi="宋体"/>
          <w:szCs w:val="21"/>
        </w:rPr>
        <w:t>02</w:t>
      </w:r>
      <w:r>
        <w:rPr>
          <w:rFonts w:ascii="宋体" w:hAnsi="宋体" w:hint="eastAsia"/>
          <w:szCs w:val="21"/>
        </w:rPr>
        <w:t>3</w:t>
      </w:r>
      <w:r>
        <w:rPr>
          <w:rFonts w:ascii="宋体" w:hAnsi="宋体" w:hint="eastAsia"/>
          <w:szCs w:val="21"/>
        </w:rPr>
        <w:t>年</w:t>
      </w:r>
      <w:r>
        <w:rPr>
          <w:rFonts w:ascii="宋体" w:hAnsi="宋体"/>
          <w:szCs w:val="21"/>
        </w:rPr>
        <w:t>《</w:t>
      </w:r>
      <w:r>
        <w:rPr>
          <w:rFonts w:ascii="宋体" w:hAnsi="宋体" w:hint="eastAsia"/>
          <w:szCs w:val="21"/>
        </w:rPr>
        <w:t>统计用</w:t>
      </w:r>
      <w:r>
        <w:rPr>
          <w:rFonts w:ascii="宋体" w:hAnsi="宋体"/>
          <w:szCs w:val="21"/>
        </w:rPr>
        <w:t>区划代码和</w:t>
      </w:r>
      <w:r>
        <w:rPr>
          <w:rFonts w:ascii="宋体" w:hAnsi="宋体" w:hint="eastAsia"/>
          <w:szCs w:val="21"/>
        </w:rPr>
        <w:t>城乡划分代码</w:t>
      </w:r>
      <w:r>
        <w:rPr>
          <w:rFonts w:ascii="宋体" w:hAnsi="宋体"/>
          <w:szCs w:val="21"/>
        </w:rPr>
        <w:t>》</w:t>
      </w:r>
      <w:r>
        <w:rPr>
          <w:rFonts w:ascii="宋体" w:hAnsi="宋体" w:hint="eastAsia"/>
          <w:szCs w:val="21"/>
        </w:rPr>
        <w:t>填写，</w:t>
      </w:r>
      <w:r>
        <w:rPr>
          <w:rFonts w:ascii="宋体" w:hAnsi="宋体" w:hint="eastAsia"/>
          <w:szCs w:val="21"/>
          <w:u w:val="single"/>
        </w:rPr>
        <w:t>由所在地统计机构后期处理生成，填报单位免填。</w:t>
      </w:r>
    </w:p>
    <w:p w:rsidR="008B1ED1" w:rsidRDefault="00F4166E">
      <w:pPr>
        <w:snapToGrid w:val="0"/>
        <w:spacing w:line="360" w:lineRule="exact"/>
        <w:ind w:firstLineChars="200" w:firstLine="420"/>
        <w:rPr>
          <w:rFonts w:ascii="宋体" w:hAnsi="宋体"/>
          <w:bCs/>
          <w:szCs w:val="21"/>
        </w:rPr>
      </w:pPr>
      <w:r>
        <w:rPr>
          <w:rFonts w:ascii="黑体" w:eastAsia="黑体" w:hAnsi="宋体" w:hint="eastAsia"/>
          <w:bCs/>
          <w:szCs w:val="21"/>
        </w:rPr>
        <w:t>单位注册地区划及</w:t>
      </w:r>
      <w:r>
        <w:rPr>
          <w:rFonts w:ascii="黑体" w:eastAsia="黑体" w:hAnsi="宋体"/>
          <w:bCs/>
          <w:szCs w:val="21"/>
        </w:rPr>
        <w:t>详细地址</w:t>
      </w:r>
      <w:r>
        <w:rPr>
          <w:rFonts w:ascii="黑体" w:eastAsia="黑体" w:hAnsi="宋体" w:hint="eastAsia"/>
          <w:bCs/>
          <w:szCs w:val="21"/>
        </w:rPr>
        <w:t xml:space="preserve">  </w:t>
      </w:r>
      <w:r>
        <w:rPr>
          <w:rFonts w:ascii="宋体" w:hAnsi="宋体" w:hint="eastAsia"/>
          <w:bCs/>
          <w:szCs w:val="21"/>
        </w:rPr>
        <w:t>指单位在审批登记</w:t>
      </w:r>
      <w:r>
        <w:rPr>
          <w:rFonts w:ascii="宋体" w:hAnsi="宋体"/>
          <w:bCs/>
          <w:szCs w:val="21"/>
        </w:rPr>
        <w:t>部门</w:t>
      </w:r>
      <w:r>
        <w:rPr>
          <w:rFonts w:ascii="宋体" w:hAnsi="宋体" w:hint="eastAsia"/>
          <w:bCs/>
          <w:szCs w:val="21"/>
        </w:rPr>
        <w:t>登记注册的地址、区划代码和城乡代码。本栏分为四部分填写：</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第一部分：</w:t>
      </w:r>
      <w:r>
        <w:rPr>
          <w:rFonts w:ascii="宋体" w:hint="eastAsia"/>
          <w:szCs w:val="21"/>
        </w:rPr>
        <w:t>单位注册地详细地址是否与单位所在地详细地址一致。</w:t>
      </w:r>
      <w:r>
        <w:rPr>
          <w:rFonts w:ascii="宋体" w:hint="eastAsia"/>
          <w:szCs w:val="21"/>
          <w:u w:val="single"/>
        </w:rPr>
        <w:t>所有单位均填写本项。</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第二部分：单位注册的详细地址，</w:t>
      </w:r>
      <w:r>
        <w:rPr>
          <w:rFonts w:ascii="宋体" w:hAnsi="宋体" w:cs="宋体" w:hint="eastAsia"/>
          <w:u w:val="single"/>
        </w:rPr>
        <w:t>单位注册地与经营地不一致的单位需填写本项</w:t>
      </w:r>
      <w:r>
        <w:rPr>
          <w:rFonts w:ascii="宋体" w:hAnsi="宋体" w:cs="宋体" w:hint="eastAsia"/>
        </w:rPr>
        <w:t>。</w:t>
      </w:r>
      <w:r>
        <w:rPr>
          <w:rFonts w:ascii="宋体" w:hAnsi="宋体" w:hint="eastAsia"/>
          <w:szCs w:val="21"/>
        </w:rPr>
        <w:t>要求写明单位注册地所在的省（自治区、直辖市）、市（地、州、盟）、县（市、区、旗）、</w:t>
      </w:r>
      <w:r>
        <w:rPr>
          <w:rFonts w:ascii="宋体" w:hAnsi="宋体" w:cs="宋体" w:hint="eastAsia"/>
        </w:rPr>
        <w:t>乡</w:t>
      </w:r>
      <w:r>
        <w:rPr>
          <w:rFonts w:ascii="宋体" w:hAnsi="宋体" w:cs="宋体"/>
        </w:rPr>
        <w:t>（</w:t>
      </w:r>
      <w:r>
        <w:rPr>
          <w:rFonts w:ascii="宋体" w:hAnsi="宋体" w:cs="宋体" w:hint="eastAsia"/>
        </w:rPr>
        <w:t>镇、街道办事处</w:t>
      </w:r>
      <w:r>
        <w:rPr>
          <w:rFonts w:ascii="宋体" w:hAnsi="宋体" w:cs="宋体"/>
        </w:rPr>
        <w:t>）</w:t>
      </w:r>
      <w:r>
        <w:rPr>
          <w:rFonts w:ascii="宋体" w:hAnsi="宋体" w:cs="宋体" w:hint="eastAsia"/>
        </w:rPr>
        <w:t>、村（居）委会以及具体街（路）</w:t>
      </w:r>
      <w:r>
        <w:rPr>
          <w:rFonts w:ascii="宋体" w:hAnsi="宋体" w:hint="eastAsia"/>
          <w:szCs w:val="21"/>
        </w:rPr>
        <w:t>的名称和详细的门牌号码，不能填写通讯号码或通讯信箱号码。</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第三部分：区划代码，指单位注册地的区划代码，按</w:t>
      </w:r>
      <w:r>
        <w:rPr>
          <w:rFonts w:ascii="宋体" w:hAnsi="宋体" w:hint="eastAsia"/>
          <w:szCs w:val="21"/>
        </w:rPr>
        <w:t>2</w:t>
      </w:r>
      <w:r>
        <w:rPr>
          <w:rFonts w:ascii="宋体" w:hAnsi="宋体"/>
          <w:szCs w:val="21"/>
        </w:rPr>
        <w:t>02</w:t>
      </w:r>
      <w:r>
        <w:rPr>
          <w:rFonts w:ascii="宋体" w:hAnsi="宋体" w:hint="eastAsia"/>
          <w:szCs w:val="21"/>
        </w:rPr>
        <w:t>3</w:t>
      </w:r>
      <w:r>
        <w:rPr>
          <w:rFonts w:ascii="宋体" w:hAnsi="宋体" w:hint="eastAsia"/>
          <w:szCs w:val="21"/>
        </w:rPr>
        <w:t>年</w:t>
      </w:r>
      <w:r>
        <w:rPr>
          <w:rFonts w:ascii="宋体" w:hAnsi="宋体"/>
          <w:szCs w:val="21"/>
        </w:rPr>
        <w:t>《</w:t>
      </w:r>
      <w:r>
        <w:rPr>
          <w:rFonts w:ascii="宋体" w:hAnsi="宋体" w:hint="eastAsia"/>
          <w:szCs w:val="21"/>
        </w:rPr>
        <w:t>统计用区划代码和</w:t>
      </w:r>
      <w:r>
        <w:rPr>
          <w:rFonts w:ascii="宋体" w:hAnsi="宋体"/>
          <w:szCs w:val="21"/>
        </w:rPr>
        <w:t>城乡划分代码》</w:t>
      </w:r>
      <w:r>
        <w:rPr>
          <w:rFonts w:ascii="宋体" w:hAnsi="宋体" w:hint="eastAsia"/>
          <w:szCs w:val="21"/>
        </w:rPr>
        <w:t>填写</w:t>
      </w:r>
      <w:r>
        <w:rPr>
          <w:rFonts w:ascii="宋体" w:hAnsi="宋体" w:hint="eastAsia"/>
          <w:szCs w:val="21"/>
        </w:rPr>
        <w:t>，</w:t>
      </w:r>
      <w:r>
        <w:rPr>
          <w:rFonts w:ascii="宋体" w:hAnsi="宋体" w:hint="eastAsia"/>
          <w:szCs w:val="21"/>
          <w:u w:val="single"/>
        </w:rPr>
        <w:t>由所在地统计机构统一填写，填报单位免填。</w:t>
      </w:r>
    </w:p>
    <w:p w:rsidR="008B1ED1" w:rsidRDefault="00F4166E">
      <w:pPr>
        <w:spacing w:line="360" w:lineRule="exact"/>
        <w:rPr>
          <w:rFonts w:ascii="宋体" w:hAnsi="宋体"/>
          <w:szCs w:val="21"/>
        </w:rPr>
      </w:pPr>
      <w:r>
        <w:rPr>
          <w:rFonts w:ascii="宋体" w:hAnsi="宋体" w:hint="eastAsia"/>
          <w:szCs w:val="21"/>
        </w:rPr>
        <w:t xml:space="preserve">    </w:t>
      </w:r>
      <w:r>
        <w:rPr>
          <w:rFonts w:ascii="宋体" w:hAnsi="宋体" w:hint="eastAsia"/>
          <w:szCs w:val="21"/>
        </w:rPr>
        <w:t>第四部分：城乡代码，指单位注册地的城乡代码，按</w:t>
      </w:r>
      <w:r>
        <w:rPr>
          <w:rFonts w:ascii="宋体" w:hAnsi="宋体" w:hint="eastAsia"/>
          <w:szCs w:val="21"/>
        </w:rPr>
        <w:t>2</w:t>
      </w:r>
      <w:r>
        <w:rPr>
          <w:rFonts w:ascii="宋体" w:hAnsi="宋体"/>
          <w:szCs w:val="21"/>
        </w:rPr>
        <w:t>02</w:t>
      </w:r>
      <w:r>
        <w:rPr>
          <w:rFonts w:ascii="宋体" w:hAnsi="宋体" w:hint="eastAsia"/>
          <w:szCs w:val="21"/>
        </w:rPr>
        <w:t>3</w:t>
      </w:r>
      <w:r>
        <w:rPr>
          <w:rFonts w:ascii="宋体" w:hAnsi="宋体" w:hint="eastAsia"/>
          <w:szCs w:val="21"/>
        </w:rPr>
        <w:t>年</w:t>
      </w:r>
      <w:r>
        <w:rPr>
          <w:rFonts w:ascii="宋体" w:hAnsi="宋体"/>
          <w:szCs w:val="21"/>
        </w:rPr>
        <w:t>《</w:t>
      </w:r>
      <w:r>
        <w:rPr>
          <w:rFonts w:ascii="宋体" w:hAnsi="宋体" w:hint="eastAsia"/>
          <w:szCs w:val="21"/>
        </w:rPr>
        <w:t>统计用</w:t>
      </w:r>
      <w:r>
        <w:rPr>
          <w:rFonts w:ascii="宋体" w:hAnsi="宋体"/>
          <w:szCs w:val="21"/>
        </w:rPr>
        <w:t>区划代码和</w:t>
      </w:r>
      <w:r>
        <w:rPr>
          <w:rFonts w:ascii="宋体" w:hAnsi="宋体" w:hint="eastAsia"/>
          <w:szCs w:val="21"/>
        </w:rPr>
        <w:t>城乡划分代码</w:t>
      </w:r>
      <w:r>
        <w:rPr>
          <w:rFonts w:ascii="宋体" w:hAnsi="宋体"/>
          <w:szCs w:val="21"/>
        </w:rPr>
        <w:t>》</w:t>
      </w:r>
      <w:r>
        <w:rPr>
          <w:rFonts w:ascii="宋体" w:hAnsi="宋体" w:hint="eastAsia"/>
          <w:szCs w:val="21"/>
        </w:rPr>
        <w:t>填写，</w:t>
      </w:r>
      <w:r>
        <w:rPr>
          <w:rFonts w:ascii="宋体" w:hAnsi="宋体" w:hint="eastAsia"/>
          <w:szCs w:val="21"/>
          <w:u w:val="single"/>
        </w:rPr>
        <w:t>由所在地统计机构后期处理</w:t>
      </w:r>
      <w:r>
        <w:rPr>
          <w:rFonts w:ascii="宋体" w:hAnsi="宋体"/>
          <w:szCs w:val="21"/>
          <w:u w:val="single"/>
        </w:rPr>
        <w:t>生成</w:t>
      </w:r>
      <w:r>
        <w:rPr>
          <w:rFonts w:ascii="宋体" w:hAnsi="宋体" w:hint="eastAsia"/>
          <w:szCs w:val="21"/>
          <w:u w:val="single"/>
        </w:rPr>
        <w:t>，填报单位免填。</w:t>
      </w:r>
    </w:p>
    <w:p w:rsidR="008B1ED1" w:rsidRDefault="00F4166E">
      <w:pPr>
        <w:snapToGrid w:val="0"/>
        <w:spacing w:line="360" w:lineRule="exact"/>
        <w:ind w:firstLineChars="200" w:firstLine="420"/>
        <w:rPr>
          <w:rFonts w:ascii="宋体"/>
        </w:rPr>
      </w:pPr>
      <w:r>
        <w:rPr>
          <w:rFonts w:ascii="黑体" w:eastAsia="黑体" w:hAnsi="宋体" w:hint="eastAsia"/>
          <w:szCs w:val="21"/>
        </w:rPr>
        <w:t>法定代表人（单位负责人）</w:t>
      </w:r>
      <w:r>
        <w:rPr>
          <w:rFonts w:ascii="宋体" w:hAnsi="宋体" w:hint="eastAsia"/>
          <w:szCs w:val="21"/>
        </w:rPr>
        <w:t xml:space="preserve">  </w:t>
      </w:r>
      <w:r>
        <w:rPr>
          <w:rFonts w:ascii="宋体" w:hAnsi="宋体" w:cs="宋体" w:hint="eastAsia"/>
        </w:rPr>
        <w:t>指依照法律或者法人组织章程规定，代表法人行使职权的负责人。</w:t>
      </w:r>
      <w:r>
        <w:rPr>
          <w:rFonts w:ascii="宋体" w:hAnsi="宋体" w:cs="宋体" w:hint="eastAsia"/>
          <w:u w:val="single"/>
        </w:rPr>
        <w:t>所有单位均填写本项。</w:t>
      </w:r>
    </w:p>
    <w:p w:rsidR="008B1ED1" w:rsidRDefault="00F4166E">
      <w:pPr>
        <w:spacing w:line="360" w:lineRule="exact"/>
        <w:ind w:firstLineChars="200" w:firstLine="420"/>
        <w:rPr>
          <w:rFonts w:ascii="宋体" w:hAnsi="宋体"/>
          <w:szCs w:val="21"/>
        </w:rPr>
      </w:pPr>
      <w:r>
        <w:rPr>
          <w:rFonts w:ascii="宋体" w:hAnsi="宋体" w:cs="宋体" w:hint="eastAsia"/>
        </w:rPr>
        <w:t>企业、事业单位、</w:t>
      </w:r>
      <w:r>
        <w:rPr>
          <w:rFonts w:ascii="宋体" w:hAnsi="宋体" w:cs="宋体"/>
        </w:rPr>
        <w:t>社会团体、民办非企业单位、基金会和农民专业合作社法人的</w:t>
      </w:r>
      <w:r>
        <w:rPr>
          <w:rFonts w:ascii="宋体" w:hAnsi="宋体" w:cs="宋体" w:hint="eastAsia"/>
        </w:rPr>
        <w:t>法定代表人分别按照《企业法人营业执照》（或新版《营业执照》）《事业单位法人证书》《社会团体法人登记证书》《民</w:t>
      </w:r>
      <w:r>
        <w:rPr>
          <w:rFonts w:ascii="宋体" w:hAnsi="宋体" w:cs="宋体" w:hint="eastAsia"/>
        </w:rPr>
        <w:lastRenderedPageBreak/>
        <w:t>办非企业单位登记证书》《基金会法人登记证书》《</w:t>
      </w:r>
      <w:r>
        <w:rPr>
          <w:rFonts w:ascii="宋体" w:hAnsi="宋体" w:cs="宋体"/>
        </w:rPr>
        <w:t>农民专业合作社</w:t>
      </w:r>
      <w:r>
        <w:rPr>
          <w:rFonts w:ascii="宋体" w:hAnsi="宋体" w:cs="宋体" w:hint="eastAsia"/>
        </w:rPr>
        <w:t>法人</w:t>
      </w:r>
      <w:r>
        <w:rPr>
          <w:rFonts w:ascii="宋体" w:hAnsi="宋体" w:cs="宋体"/>
        </w:rPr>
        <w:t>营业执照》</w:t>
      </w:r>
      <w:r>
        <w:rPr>
          <w:rFonts w:ascii="宋体" w:hAnsi="宋体" w:cs="宋体" w:hint="eastAsia"/>
        </w:rPr>
        <w:t>（或新版《营业执照》）填写，机关法定代表人填写单位主要负责人。产业活动单位填写本单位的主要负责人。</w:t>
      </w:r>
    </w:p>
    <w:p w:rsidR="008B1ED1" w:rsidRDefault="00F4166E">
      <w:pPr>
        <w:snapToGrid w:val="0"/>
        <w:spacing w:line="360" w:lineRule="exact"/>
        <w:ind w:firstLineChars="200" w:firstLine="420"/>
        <w:rPr>
          <w:rFonts w:ascii="黑体" w:eastAsia="黑体" w:hAnsi="宋体" w:cs="黑体"/>
        </w:rPr>
      </w:pPr>
      <w:r>
        <w:rPr>
          <w:rFonts w:ascii="黑体" w:eastAsia="黑体" w:hAnsi="宋体" w:cs="黑体" w:hint="eastAsia"/>
        </w:rPr>
        <w:t>成立时间</w:t>
      </w:r>
      <w:r>
        <w:rPr>
          <w:rFonts w:ascii="黑体" w:eastAsia="黑体" w:hAnsi="宋体" w:cs="黑体"/>
        </w:rPr>
        <w:t xml:space="preserve"> </w:t>
      </w:r>
      <w:r>
        <w:rPr>
          <w:rFonts w:ascii="宋体" w:hAnsi="宋体"/>
        </w:rPr>
        <w:t xml:space="preserve"> </w:t>
      </w:r>
      <w:r>
        <w:rPr>
          <w:rFonts w:ascii="宋体" w:hAnsi="宋体" w:hint="eastAsia"/>
        </w:rPr>
        <w:t>指单位登记</w:t>
      </w:r>
      <w:r>
        <w:rPr>
          <w:rFonts w:ascii="宋体" w:hAnsi="宋体"/>
        </w:rPr>
        <w:t>注册成立或</w:t>
      </w:r>
      <w:r>
        <w:rPr>
          <w:rFonts w:ascii="宋体" w:hAnsi="宋体" w:hint="eastAsia"/>
        </w:rPr>
        <w:t>行政</w:t>
      </w:r>
      <w:r>
        <w:rPr>
          <w:rFonts w:ascii="宋体" w:hAnsi="宋体"/>
        </w:rPr>
        <w:t>管理部门批准</w:t>
      </w:r>
      <w:r>
        <w:rPr>
          <w:rFonts w:ascii="宋体" w:hAnsi="宋体" w:hint="eastAsia"/>
        </w:rPr>
        <w:t>成立</w:t>
      </w:r>
      <w:r>
        <w:rPr>
          <w:rFonts w:ascii="宋体" w:hAnsi="宋体"/>
        </w:rPr>
        <w:t>的具体年月</w:t>
      </w:r>
      <w:r>
        <w:rPr>
          <w:rFonts w:ascii="黑体" w:eastAsia="黑体" w:hAnsi="宋体" w:cs="黑体" w:hint="eastAsia"/>
        </w:rPr>
        <w:t>。</w:t>
      </w:r>
      <w:r>
        <w:rPr>
          <w:rFonts w:ascii="宋体" w:hAnsi="宋体" w:cs="宋体" w:hint="eastAsia"/>
          <w:u w:val="single"/>
        </w:rPr>
        <w:t>所有单位均填写本项。</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1.</w:t>
      </w:r>
      <w:r w:rsidR="0090202C" w:rsidRPr="0090202C">
        <w:rPr>
          <w:rFonts w:ascii="宋体" w:hAnsi="宋体" w:hint="eastAsia"/>
          <w:szCs w:val="21"/>
        </w:rPr>
        <w:t>中华人民共和国成立</w:t>
      </w:r>
      <w:r>
        <w:rPr>
          <w:rFonts w:ascii="宋体" w:hAnsi="宋体" w:hint="eastAsia"/>
          <w:szCs w:val="21"/>
        </w:rPr>
        <w:t>前成立的单位填写最早开工或成立的年月；</w:t>
      </w:r>
      <w:r w:rsidR="0090202C" w:rsidRPr="0090202C">
        <w:rPr>
          <w:rFonts w:ascii="宋体" w:hAnsi="宋体" w:hint="eastAsia"/>
          <w:szCs w:val="21"/>
        </w:rPr>
        <w:t>中华人民共和国成立</w:t>
      </w:r>
      <w:r>
        <w:rPr>
          <w:rFonts w:ascii="宋体" w:hAnsi="宋体" w:hint="eastAsia"/>
          <w:szCs w:val="21"/>
        </w:rPr>
        <w:t>后成立的单位填写批准成立或登记注册成立的时间，如实际开业时间早于注册成立时间，填写最早开业年月</w:t>
      </w:r>
      <w:r>
        <w:rPr>
          <w:rFonts w:ascii="宋体" w:hAnsi="宋体" w:hint="eastAsia"/>
          <w:szCs w:val="21"/>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机关、事业单位的成立时间分三种情况：（</w:t>
      </w:r>
      <w:r>
        <w:rPr>
          <w:rFonts w:ascii="宋体" w:hAnsi="宋体" w:hint="eastAsia"/>
          <w:szCs w:val="21"/>
        </w:rPr>
        <w:t>1</w:t>
      </w:r>
      <w:r>
        <w:rPr>
          <w:rFonts w:ascii="宋体" w:hAnsi="宋体" w:hint="eastAsia"/>
          <w:szCs w:val="21"/>
        </w:rPr>
        <w:t>）新设立的单位成立</w:t>
      </w:r>
      <w:proofErr w:type="gramStart"/>
      <w:r>
        <w:rPr>
          <w:rFonts w:ascii="宋体" w:hAnsi="宋体" w:hint="eastAsia"/>
          <w:szCs w:val="21"/>
        </w:rPr>
        <w:t>时间填新设立</w:t>
      </w:r>
      <w:proofErr w:type="gramEnd"/>
      <w:r>
        <w:rPr>
          <w:rFonts w:ascii="宋体" w:hAnsi="宋体" w:hint="eastAsia"/>
          <w:szCs w:val="21"/>
        </w:rPr>
        <w:t>时间；（</w:t>
      </w:r>
      <w:r>
        <w:rPr>
          <w:rFonts w:ascii="宋体" w:hAnsi="宋体" w:hint="eastAsia"/>
          <w:szCs w:val="21"/>
        </w:rPr>
        <w:t>2</w:t>
      </w:r>
      <w:r>
        <w:rPr>
          <w:rFonts w:ascii="宋体" w:hAnsi="宋体" w:hint="eastAsia"/>
          <w:szCs w:val="21"/>
        </w:rPr>
        <w:t>）恢复设立的单位（指中间因某种原因停顿，后又恢复的单位）成立时间</w:t>
      </w:r>
      <w:proofErr w:type="gramStart"/>
      <w:r>
        <w:rPr>
          <w:rFonts w:ascii="宋体" w:hAnsi="宋体" w:hint="eastAsia"/>
          <w:szCs w:val="21"/>
        </w:rPr>
        <w:t>填以前</w:t>
      </w:r>
      <w:proofErr w:type="gramEnd"/>
      <w:r>
        <w:rPr>
          <w:rFonts w:ascii="宋体" w:hAnsi="宋体" w:hint="eastAsia"/>
          <w:szCs w:val="21"/>
        </w:rPr>
        <w:t>设立的时间；（</w:t>
      </w:r>
      <w:r>
        <w:rPr>
          <w:rFonts w:ascii="宋体" w:hAnsi="宋体" w:hint="eastAsia"/>
          <w:szCs w:val="21"/>
        </w:rPr>
        <w:t>3</w:t>
      </w:r>
      <w:r>
        <w:rPr>
          <w:rFonts w:ascii="宋体" w:hAnsi="宋体" w:hint="eastAsia"/>
          <w:szCs w:val="21"/>
        </w:rPr>
        <w:t>）机构改革中，因合并或分立新设的单位，其成立</w:t>
      </w:r>
      <w:proofErr w:type="gramStart"/>
      <w:r>
        <w:rPr>
          <w:rFonts w:ascii="宋体" w:hAnsi="宋体" w:hint="eastAsia"/>
          <w:szCs w:val="21"/>
        </w:rPr>
        <w:t>时间填新设立</w:t>
      </w:r>
      <w:proofErr w:type="gramEnd"/>
      <w:r>
        <w:rPr>
          <w:rFonts w:ascii="宋体" w:hAnsi="宋体" w:hint="eastAsia"/>
          <w:szCs w:val="21"/>
        </w:rPr>
        <w:t>时间，继续存在的单位，填</w:t>
      </w:r>
      <w:proofErr w:type="gramStart"/>
      <w:r>
        <w:rPr>
          <w:rFonts w:ascii="宋体" w:hAnsi="宋体" w:hint="eastAsia"/>
          <w:szCs w:val="21"/>
        </w:rPr>
        <w:t>原成立</w:t>
      </w:r>
      <w:proofErr w:type="gramEnd"/>
      <w:r>
        <w:rPr>
          <w:rFonts w:ascii="宋体" w:hAnsi="宋体" w:hint="eastAsia"/>
          <w:szCs w:val="21"/>
        </w:rPr>
        <w:t>时间，改革后有些单位虽然名称有变化，但其基本职能未变，成立时间要填写最早成立时间。</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乡镇、街道、社区（居委会）、村委会，如管辖区域基本未改变，其成立时间按</w:t>
      </w:r>
      <w:proofErr w:type="gramStart"/>
      <w:r>
        <w:rPr>
          <w:rFonts w:ascii="宋体" w:hAnsi="宋体" w:hint="eastAsia"/>
          <w:szCs w:val="21"/>
        </w:rPr>
        <w:t>原成立</w:t>
      </w:r>
      <w:proofErr w:type="gramEnd"/>
      <w:r>
        <w:rPr>
          <w:rFonts w:ascii="宋体" w:hAnsi="宋体" w:hint="eastAsia"/>
          <w:szCs w:val="21"/>
        </w:rPr>
        <w:t>时间填写；否则，按新成立时间填写。</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改制企业的成立时间按</w:t>
      </w:r>
      <w:proofErr w:type="gramStart"/>
      <w:r>
        <w:rPr>
          <w:rFonts w:ascii="宋体" w:hAnsi="宋体" w:hint="eastAsia"/>
          <w:szCs w:val="21"/>
        </w:rPr>
        <w:t>原成立</w:t>
      </w:r>
      <w:proofErr w:type="gramEnd"/>
      <w:r>
        <w:rPr>
          <w:rFonts w:ascii="宋体" w:hAnsi="宋体" w:hint="eastAsia"/>
          <w:szCs w:val="21"/>
        </w:rPr>
        <w:t>时间填写。</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5.</w:t>
      </w:r>
      <w:r>
        <w:rPr>
          <w:rFonts w:ascii="宋体" w:hAnsi="宋体" w:hint="eastAsia"/>
          <w:szCs w:val="21"/>
        </w:rPr>
        <w:t>企业分立、</w:t>
      </w:r>
      <w:proofErr w:type="gramStart"/>
      <w:r>
        <w:rPr>
          <w:rFonts w:ascii="宋体" w:hAnsi="宋体" w:hint="eastAsia"/>
          <w:szCs w:val="21"/>
        </w:rPr>
        <w:t>合并分</w:t>
      </w:r>
      <w:proofErr w:type="gramEnd"/>
      <w:r>
        <w:rPr>
          <w:rFonts w:ascii="宋体" w:hAnsi="宋体" w:hint="eastAsia"/>
          <w:szCs w:val="21"/>
        </w:rPr>
        <w:t>两种情况：一种是因合并或分立而新设的企业，其成立时间按市场监管部门重新登记后的成立时间填写；另一种是合并或分立后继续存在的企业，填写原企业的成立时间。</w:t>
      </w:r>
    </w:p>
    <w:p w:rsidR="008B1ED1" w:rsidRDefault="00F4166E">
      <w:pPr>
        <w:snapToGrid w:val="0"/>
        <w:spacing w:line="360" w:lineRule="exact"/>
        <w:ind w:firstLineChars="200" w:firstLine="420"/>
        <w:rPr>
          <w:rFonts w:ascii="宋体"/>
        </w:rPr>
      </w:pPr>
      <w:r>
        <w:rPr>
          <w:rFonts w:ascii="黑体" w:eastAsia="黑体" w:hAnsi="宋体" w:cs="黑体" w:hint="eastAsia"/>
        </w:rPr>
        <w:t>开业时间</w:t>
      </w:r>
      <w:r>
        <w:rPr>
          <w:rFonts w:ascii="黑体" w:eastAsia="黑体" w:hAnsi="宋体" w:cs="黑体" w:hint="eastAsia"/>
        </w:rPr>
        <w:t xml:space="preserve"> </w:t>
      </w:r>
      <w:r>
        <w:rPr>
          <w:rFonts w:ascii="黑体" w:eastAsia="黑体" w:hAnsi="宋体" w:cs="黑体"/>
        </w:rPr>
        <w:t xml:space="preserve"> </w:t>
      </w:r>
      <w:r>
        <w:rPr>
          <w:rFonts w:ascii="宋体" w:hAnsi="宋体" w:hint="eastAsia"/>
        </w:rPr>
        <w:t>指</w:t>
      </w:r>
      <w:r>
        <w:rPr>
          <w:rFonts w:ascii="宋体" w:hAnsi="宋体"/>
        </w:rPr>
        <w:t>企业</w:t>
      </w:r>
      <w:r>
        <w:rPr>
          <w:rFonts w:ascii="宋体" w:hAnsi="宋体" w:hint="eastAsia"/>
        </w:rPr>
        <w:t>在市场</w:t>
      </w:r>
      <w:r>
        <w:rPr>
          <w:rFonts w:ascii="宋体" w:hAnsi="宋体"/>
        </w:rPr>
        <w:t>监管部门登记注册</w:t>
      </w:r>
      <w:r>
        <w:rPr>
          <w:rFonts w:ascii="宋体" w:hAnsi="宋体" w:hint="eastAsia"/>
        </w:rPr>
        <w:t>后</w:t>
      </w:r>
      <w:r>
        <w:rPr>
          <w:rFonts w:ascii="宋体" w:hAnsi="宋体"/>
        </w:rPr>
        <w:t>，</w:t>
      </w:r>
      <w:r>
        <w:rPr>
          <w:rFonts w:ascii="宋体" w:hAnsi="宋体" w:hint="eastAsia"/>
        </w:rPr>
        <w:t>经过</w:t>
      </w:r>
      <w:r>
        <w:rPr>
          <w:rFonts w:ascii="宋体" w:hAnsi="宋体"/>
        </w:rPr>
        <w:t>一系列筹建工作</w:t>
      </w:r>
      <w:r>
        <w:rPr>
          <w:rFonts w:ascii="宋体" w:hAnsi="宋体" w:hint="eastAsia"/>
        </w:rPr>
        <w:t>，</w:t>
      </w:r>
      <w:r>
        <w:rPr>
          <w:rFonts w:ascii="宋体" w:hAnsi="宋体"/>
        </w:rPr>
        <w:t>正式</w:t>
      </w:r>
      <w:r>
        <w:rPr>
          <w:rFonts w:ascii="宋体" w:hAnsi="宋体" w:hint="eastAsia"/>
        </w:rPr>
        <w:t>开始投入</w:t>
      </w:r>
      <w:r>
        <w:rPr>
          <w:rFonts w:ascii="宋体" w:hAnsi="宋体"/>
        </w:rPr>
        <w:t>运营</w:t>
      </w:r>
      <w:r>
        <w:rPr>
          <w:rFonts w:ascii="宋体" w:hAnsi="宋体" w:hint="eastAsia"/>
        </w:rPr>
        <w:t>的具体</w:t>
      </w:r>
      <w:r>
        <w:rPr>
          <w:rFonts w:ascii="宋体" w:hAnsi="宋体"/>
        </w:rPr>
        <w:t>年月</w:t>
      </w:r>
      <w:r>
        <w:rPr>
          <w:rFonts w:ascii="宋体" w:hAnsi="宋体" w:hint="eastAsia"/>
        </w:rPr>
        <w:t>。</w:t>
      </w:r>
      <w:r>
        <w:rPr>
          <w:rFonts w:ascii="宋体" w:hAnsi="宋体" w:cs="宋体" w:hint="eastAsia"/>
          <w:u w:val="single"/>
        </w:rPr>
        <w:t>除筹建企业外，所有企业均填写本项。</w:t>
      </w:r>
    </w:p>
    <w:p w:rsidR="008B1ED1" w:rsidRDefault="00F4166E">
      <w:pPr>
        <w:snapToGrid w:val="0"/>
        <w:spacing w:line="360" w:lineRule="exact"/>
        <w:ind w:firstLineChars="200" w:firstLine="420"/>
        <w:rPr>
          <w:rFonts w:ascii="宋体" w:hAnsi="宋体"/>
          <w:szCs w:val="21"/>
        </w:rPr>
      </w:pPr>
      <w:r>
        <w:rPr>
          <w:rFonts w:ascii="黑体" w:eastAsia="黑体" w:hAnsi="宋体" w:hint="eastAsia"/>
          <w:bCs/>
          <w:szCs w:val="21"/>
        </w:rPr>
        <w:t>联系方式</w:t>
      </w:r>
      <w:r>
        <w:rPr>
          <w:rFonts w:ascii="黑体" w:eastAsia="黑体" w:hAnsi="宋体" w:hint="eastAsia"/>
          <w:bCs/>
          <w:szCs w:val="21"/>
        </w:rPr>
        <w:t xml:space="preserve">  </w:t>
      </w:r>
      <w:r>
        <w:rPr>
          <w:rFonts w:ascii="宋体" w:hAnsi="宋体" w:hint="eastAsia"/>
          <w:szCs w:val="21"/>
        </w:rPr>
        <w:t>包括固定电话、移动电话、传真电话和邮政编码等能够与单位取得联系的信息。</w:t>
      </w:r>
      <w:r>
        <w:rPr>
          <w:rFonts w:ascii="宋体" w:hAnsi="宋体" w:cs="宋体" w:hint="eastAsia"/>
          <w:u w:val="single"/>
        </w:rPr>
        <w:t>所有单位均填写本项。</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电话号码以填写固定电话号码为主，对于确实没有固定电话号码的单位，可以填写主要负责人的移动电话号码。</w:t>
      </w:r>
    </w:p>
    <w:p w:rsidR="008B1ED1" w:rsidRDefault="00F4166E">
      <w:pPr>
        <w:snapToGrid w:val="0"/>
        <w:spacing w:line="360" w:lineRule="exact"/>
        <w:ind w:firstLineChars="200" w:firstLine="420"/>
        <w:rPr>
          <w:rFonts w:ascii="仿宋_GB2312" w:eastAsia="仿宋_GB2312" w:hAnsi="宋体"/>
          <w:bCs/>
          <w:szCs w:val="21"/>
        </w:rPr>
      </w:pPr>
      <w:r>
        <w:rPr>
          <w:rFonts w:ascii="黑体" w:eastAsia="黑体" w:hint="eastAsia"/>
          <w:szCs w:val="21"/>
        </w:rPr>
        <w:t>登记注册统计类别</w:t>
      </w:r>
      <w:r>
        <w:rPr>
          <w:rFonts w:ascii="仿宋_GB2312" w:eastAsia="仿宋_GB2312" w:hAnsi="宋体" w:hint="eastAsia"/>
          <w:bCs/>
          <w:szCs w:val="21"/>
        </w:rPr>
        <w:t xml:space="preserve">  </w:t>
      </w:r>
      <w:r>
        <w:rPr>
          <w:rFonts w:ascii="宋体" w:hAnsi="宋体" w:cs="宋体" w:hint="eastAsia"/>
          <w:u w:val="single"/>
        </w:rPr>
        <w:t>所有单位均填写本项。</w:t>
      </w:r>
    </w:p>
    <w:p w:rsidR="008B1ED1" w:rsidRDefault="00F4166E">
      <w:pPr>
        <w:snapToGrid w:val="0"/>
        <w:spacing w:line="360" w:lineRule="exact"/>
        <w:ind w:firstLineChars="200" w:firstLine="420"/>
        <w:rPr>
          <w:rFonts w:ascii="宋体"/>
        </w:rPr>
      </w:pPr>
      <w:r>
        <w:rPr>
          <w:rFonts w:ascii="宋体" w:hAnsi="宋体" w:cs="宋体" w:hint="eastAsia"/>
        </w:rPr>
        <w:t>企业单位</w:t>
      </w:r>
      <w:r>
        <w:rPr>
          <w:rFonts w:ascii="宋体" w:hAnsi="宋体" w:cs="宋体"/>
        </w:rPr>
        <w:t>的</w:t>
      </w:r>
      <w:r>
        <w:rPr>
          <w:rFonts w:ascii="宋体" w:hAnsi="宋体" w:cs="宋体" w:hint="eastAsia"/>
        </w:rPr>
        <w:t>登记注册类型，依据在市场监管</w:t>
      </w:r>
      <w:r>
        <w:rPr>
          <w:rFonts w:ascii="宋体" w:hAnsi="宋体" w:cs="宋体"/>
        </w:rPr>
        <w:t>部门</w:t>
      </w:r>
      <w:r>
        <w:rPr>
          <w:rFonts w:ascii="宋体" w:hAnsi="宋体" w:cs="宋体" w:hint="eastAsia"/>
        </w:rPr>
        <w:t>登记注册的类型填写。机关、事业单位和社会团体及其他组织的登记注册类型，依据主要经费来源和管理方式，根据实际情况，比照《关于划分企业登记注册类型的规定》确定。</w:t>
      </w:r>
    </w:p>
    <w:p w:rsidR="008B1ED1" w:rsidRDefault="00F4166E">
      <w:pPr>
        <w:snapToGrid w:val="0"/>
        <w:spacing w:line="360" w:lineRule="exact"/>
        <w:ind w:firstLineChars="200" w:firstLine="420"/>
        <w:rPr>
          <w:rFonts w:ascii="宋体" w:hAnsi="宋体" w:cs="宋体"/>
        </w:rPr>
      </w:pPr>
      <w:r>
        <w:rPr>
          <w:rFonts w:ascii="宋体" w:hAnsi="宋体" w:cs="宋体" w:hint="eastAsia"/>
        </w:rPr>
        <w:t>市场监管部门对企业</w:t>
      </w:r>
      <w:r>
        <w:rPr>
          <w:rFonts w:ascii="宋体" w:hAnsi="宋体" w:cs="宋体"/>
        </w:rPr>
        <w:t>（</w:t>
      </w:r>
      <w:r>
        <w:rPr>
          <w:rFonts w:ascii="宋体" w:hAnsi="宋体" w:cs="宋体" w:hint="eastAsia"/>
        </w:rPr>
        <w:t>单位</w:t>
      </w:r>
      <w:r>
        <w:rPr>
          <w:rFonts w:ascii="宋体" w:hAnsi="宋体" w:cs="宋体"/>
        </w:rPr>
        <w:t>）</w:t>
      </w:r>
      <w:r>
        <w:rPr>
          <w:rFonts w:ascii="宋体" w:hAnsi="宋体" w:cs="宋体" w:hint="eastAsia"/>
        </w:rPr>
        <w:t>登记注册的类型分为以下几种：</w:t>
      </w:r>
    </w:p>
    <w:p w:rsidR="008B1ED1" w:rsidRDefault="00F4166E">
      <w:pPr>
        <w:snapToGrid w:val="0"/>
        <w:spacing w:line="360" w:lineRule="exact"/>
        <w:ind w:firstLineChars="200" w:firstLine="420"/>
        <w:rPr>
          <w:rFonts w:ascii="宋体" w:hAnsi="宋体"/>
          <w:szCs w:val="21"/>
        </w:rPr>
      </w:pPr>
      <w:r>
        <w:rPr>
          <w:rFonts w:ascii="宋体" w:hAnsi="宋体" w:hint="eastAsia"/>
          <w:szCs w:val="21"/>
          <w:lang w:val="en"/>
        </w:rPr>
        <w:t>1.</w:t>
      </w:r>
      <w:r>
        <w:rPr>
          <w:rFonts w:ascii="宋体" w:hAnsi="宋体" w:hint="eastAsia"/>
          <w:szCs w:val="21"/>
        </w:rPr>
        <w:t>内资企业</w:t>
      </w:r>
      <w:r>
        <w:rPr>
          <w:rFonts w:ascii="宋体" w:hAnsi="宋体" w:hint="eastAsia"/>
          <w:szCs w:val="21"/>
        </w:rPr>
        <w:t>分为有限责任公司、股份有限公司、非公司企业法人、个人独资企业、合伙企业和其他内资企业。</w:t>
      </w:r>
    </w:p>
    <w:p w:rsidR="008B1ED1" w:rsidRDefault="00F4166E">
      <w:pPr>
        <w:widowControl/>
        <w:snapToGrid w:val="0"/>
        <w:spacing w:line="360" w:lineRule="exact"/>
        <w:ind w:firstLineChars="200" w:firstLine="420"/>
        <w:rPr>
          <w:rFonts w:ascii="宋体" w:hAnsi="宋体"/>
          <w:szCs w:val="21"/>
        </w:rPr>
      </w:pPr>
      <w:r>
        <w:rPr>
          <w:rFonts w:ascii="宋体" w:hAnsi="宋体" w:hint="eastAsia"/>
          <w:szCs w:val="21"/>
        </w:rPr>
        <w:t>有限责任公司包括登记注册为“内资公司有限责任公司（国有</w:t>
      </w:r>
      <w:r>
        <w:rPr>
          <w:rFonts w:ascii="宋体" w:hAnsi="宋体" w:hint="eastAsia"/>
          <w:szCs w:val="21"/>
          <w:lang w:val="en"/>
        </w:rPr>
        <w:t>独资</w:t>
      </w:r>
      <w:r>
        <w:rPr>
          <w:rFonts w:ascii="宋体" w:hAnsi="宋体" w:hint="eastAsia"/>
          <w:szCs w:val="21"/>
        </w:rPr>
        <w:t>）”、“内资公司</w:t>
      </w:r>
      <w:r>
        <w:rPr>
          <w:rFonts w:ascii="宋体" w:hAnsi="宋体" w:hint="eastAsia"/>
          <w:szCs w:val="21"/>
          <w:lang w:val="en"/>
        </w:rPr>
        <w:t>有限责任公司（外商投资企业投资）</w:t>
      </w:r>
      <w:r>
        <w:rPr>
          <w:rFonts w:ascii="宋体" w:hAnsi="宋体" w:hint="eastAsia"/>
          <w:szCs w:val="21"/>
        </w:rPr>
        <w:t>”</w:t>
      </w:r>
      <w:r>
        <w:rPr>
          <w:rFonts w:ascii="宋体" w:hAnsi="宋体" w:hint="eastAsia"/>
          <w:szCs w:val="21"/>
          <w:lang w:val="en"/>
        </w:rPr>
        <w:t>、“内资公司有限责任公司（自然人投资或控股）”和“内资分公司有限责任公司分公司（国有独资）”等类型的</w:t>
      </w:r>
      <w:r>
        <w:rPr>
          <w:rFonts w:ascii="宋体" w:hAnsi="宋体" w:hint="eastAsia"/>
          <w:szCs w:val="21"/>
        </w:rPr>
        <w:t>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，将有限责任公司</w:t>
      </w:r>
      <w:r>
        <w:rPr>
          <w:rFonts w:ascii="宋体" w:hAnsi="宋体" w:hint="eastAsia"/>
          <w:szCs w:val="21"/>
        </w:rPr>
        <w:t>进一步划分为国有独资公司、私营有限责任公司和其他有限责任公司。</w:t>
      </w:r>
    </w:p>
    <w:p w:rsidR="008B1ED1" w:rsidRDefault="00F4166E">
      <w:pPr>
        <w:widowControl/>
        <w:snapToGrid w:val="0"/>
        <w:spacing w:line="360" w:lineRule="exact"/>
        <w:ind w:firstLineChars="200" w:firstLine="420"/>
        <w:rPr>
          <w:rFonts w:ascii="宋体" w:hAnsi="宋体"/>
          <w:szCs w:val="21"/>
        </w:rPr>
      </w:pPr>
      <w:r>
        <w:rPr>
          <w:rFonts w:ascii="宋体" w:hAnsi="宋体" w:hint="eastAsia"/>
          <w:szCs w:val="21"/>
        </w:rPr>
        <w:t>股份有限公司包括登记注册为“内资公司股份有限公司（上市）”、</w:t>
      </w:r>
      <w:proofErr w:type="gramStart"/>
      <w:r>
        <w:rPr>
          <w:rFonts w:ascii="宋体" w:hAnsi="宋体" w:hint="eastAsia"/>
          <w:szCs w:val="21"/>
        </w:rPr>
        <w:t>“</w:t>
      </w:r>
      <w:proofErr w:type="gramEnd"/>
      <w:r>
        <w:rPr>
          <w:rFonts w:ascii="宋体" w:hAnsi="宋体" w:hint="eastAsia"/>
          <w:szCs w:val="21"/>
        </w:rPr>
        <w:t>内资公司股份有限公司（非上市</w:t>
      </w:r>
      <w:r>
        <w:rPr>
          <w:rFonts w:ascii="宋体" w:hAnsi="宋体" w:hint="eastAsia"/>
          <w:szCs w:val="21"/>
          <w:lang w:val="en"/>
        </w:rPr>
        <w:t>）和“内资分公司股份有限公司分公司（上市）”等类型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，将股份有限公司</w:t>
      </w:r>
      <w:r>
        <w:rPr>
          <w:rFonts w:ascii="宋体" w:hAnsi="宋体" w:hint="eastAsia"/>
          <w:szCs w:val="21"/>
        </w:rPr>
        <w:t>进一步划分为私营股份有限公司和其他股份有限公司。</w:t>
      </w:r>
    </w:p>
    <w:p w:rsidR="008B1ED1" w:rsidRDefault="00F4166E">
      <w:pPr>
        <w:widowControl/>
        <w:snapToGrid w:val="0"/>
        <w:spacing w:line="360" w:lineRule="exact"/>
        <w:ind w:firstLineChars="200" w:firstLine="420"/>
        <w:rPr>
          <w:rFonts w:ascii="宋体" w:hAnsi="宋体"/>
          <w:szCs w:val="21"/>
        </w:rPr>
      </w:pPr>
      <w:r>
        <w:rPr>
          <w:rFonts w:ascii="宋体" w:hAnsi="宋体" w:hint="eastAsia"/>
          <w:szCs w:val="21"/>
        </w:rPr>
        <w:t>非公司企业法人包括登记注册为“全民所有制”、“集体所有制”、“股份合作制”和“联</w:t>
      </w:r>
      <w:r>
        <w:rPr>
          <w:rFonts w:ascii="宋体" w:hAnsi="宋体" w:hint="eastAsia"/>
          <w:szCs w:val="21"/>
        </w:rPr>
        <w:t>营”</w:t>
      </w:r>
      <w:r>
        <w:rPr>
          <w:rFonts w:ascii="宋体" w:hAnsi="宋体" w:hint="eastAsia"/>
          <w:szCs w:val="21"/>
          <w:lang w:bidi="ar"/>
        </w:rPr>
        <w:t>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，将非公司企业法人</w:t>
      </w:r>
      <w:r>
        <w:rPr>
          <w:rFonts w:ascii="宋体" w:hAnsi="宋体" w:hint="eastAsia"/>
          <w:szCs w:val="21"/>
        </w:rPr>
        <w:t>进一步划分为全民所有制企业（国有企业）、集体所有制企业（集体企业）、股份合作企业和联营企业。</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个人独资企业包括登记注册为“个人独资企业”和“个人独资企业分支机构”的市场主体。</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合伙企业包括登记注册为“合伙企业”和“合伙企业分支机构”的市场主体。</w:t>
      </w:r>
    </w:p>
    <w:p w:rsidR="008B1ED1" w:rsidRDefault="00F4166E">
      <w:pPr>
        <w:widowControl/>
        <w:snapToGrid w:val="0"/>
        <w:spacing w:line="360" w:lineRule="exact"/>
        <w:ind w:firstLineChars="200" w:firstLine="420"/>
        <w:rPr>
          <w:rFonts w:ascii="宋体" w:hAnsi="宋体"/>
          <w:szCs w:val="21"/>
          <w:lang w:bidi="ar"/>
        </w:rPr>
      </w:pPr>
      <w:r>
        <w:rPr>
          <w:rFonts w:ascii="宋体" w:hAnsi="宋体" w:hint="eastAsia"/>
          <w:szCs w:val="21"/>
          <w:lang w:bidi="ar"/>
        </w:rPr>
        <w:lastRenderedPageBreak/>
        <w:t>其他内资企业包括除上述之外，</w:t>
      </w:r>
      <w:r>
        <w:rPr>
          <w:rFonts w:ascii="宋体" w:hAnsi="宋体" w:hint="eastAsia"/>
          <w:szCs w:val="21"/>
        </w:rPr>
        <w:t>登记注册为“</w:t>
      </w:r>
      <w:r>
        <w:rPr>
          <w:rFonts w:ascii="宋体" w:hAnsi="宋体" w:hint="eastAsia"/>
          <w:szCs w:val="21"/>
          <w:lang w:bidi="ar"/>
        </w:rPr>
        <w:t>内资企业法人</w:t>
      </w:r>
      <w:r>
        <w:rPr>
          <w:rFonts w:ascii="宋体" w:hAnsi="宋体" w:hint="eastAsia"/>
          <w:szCs w:val="21"/>
        </w:rPr>
        <w:t>”和“</w:t>
      </w:r>
      <w:r>
        <w:rPr>
          <w:rFonts w:ascii="宋体" w:hAnsi="宋体" w:hint="eastAsia"/>
          <w:szCs w:val="21"/>
          <w:lang w:val="en" w:bidi="ar"/>
        </w:rPr>
        <w:t>内资集团</w:t>
      </w:r>
      <w:r>
        <w:rPr>
          <w:rFonts w:ascii="宋体" w:hAnsi="宋体" w:hint="eastAsia"/>
          <w:szCs w:val="21"/>
          <w:lang w:bidi="ar"/>
        </w:rPr>
        <w:t>”等类型的市场主体。</w:t>
      </w:r>
    </w:p>
    <w:p w:rsidR="008B1ED1" w:rsidRDefault="00F4166E">
      <w:pPr>
        <w:widowControl/>
        <w:snapToGrid w:val="0"/>
        <w:spacing w:line="360" w:lineRule="exact"/>
        <w:ind w:firstLineChars="200" w:firstLine="420"/>
        <w:rPr>
          <w:rFonts w:ascii="宋体" w:hAnsi="宋体"/>
          <w:szCs w:val="21"/>
        </w:rPr>
      </w:pPr>
      <w:r>
        <w:rPr>
          <w:rFonts w:ascii="宋体" w:hAnsi="宋体" w:hint="eastAsia"/>
          <w:szCs w:val="21"/>
          <w:lang w:val="en"/>
        </w:rPr>
        <w:t>2.</w:t>
      </w:r>
      <w:r>
        <w:rPr>
          <w:rFonts w:ascii="宋体" w:hAnsi="宋体" w:hint="eastAsia"/>
          <w:szCs w:val="21"/>
        </w:rPr>
        <w:t>港澳台投资企业</w:t>
      </w:r>
      <w:r>
        <w:rPr>
          <w:rFonts w:ascii="宋体" w:hAnsi="宋体" w:hint="eastAsia"/>
          <w:szCs w:val="21"/>
        </w:rPr>
        <w:t>包括登记注册为“港、澳、台投资企业有限责任公司”、“港、澳、台投资企业</w:t>
      </w:r>
      <w:r>
        <w:rPr>
          <w:rFonts w:ascii="宋体" w:hAnsi="宋体" w:hint="eastAsia"/>
          <w:szCs w:val="21"/>
          <w:lang w:bidi="ar"/>
        </w:rPr>
        <w:t>股份有限公司”</w:t>
      </w:r>
      <w:r>
        <w:rPr>
          <w:rFonts w:ascii="宋体" w:hAnsi="宋体" w:hint="eastAsia"/>
          <w:szCs w:val="21"/>
          <w:lang w:val="en" w:bidi="ar"/>
        </w:rPr>
        <w:t>和“</w:t>
      </w:r>
      <w:r>
        <w:rPr>
          <w:rFonts w:ascii="宋体" w:hAnsi="宋体" w:hint="eastAsia"/>
          <w:szCs w:val="21"/>
        </w:rPr>
        <w:t>港、澳、台投资企业</w:t>
      </w:r>
      <w:r>
        <w:rPr>
          <w:rFonts w:ascii="宋体" w:hAnsi="宋体" w:hint="eastAsia"/>
          <w:szCs w:val="21"/>
          <w:lang w:val="en"/>
        </w:rPr>
        <w:t>非</w:t>
      </w:r>
      <w:r>
        <w:rPr>
          <w:rFonts w:ascii="宋体" w:hAnsi="宋体" w:hint="eastAsia"/>
          <w:szCs w:val="21"/>
          <w:lang w:val="en"/>
        </w:rPr>
        <w:t>公司</w:t>
      </w:r>
      <w:r>
        <w:rPr>
          <w:rFonts w:ascii="宋体" w:hAnsi="宋体" w:hint="eastAsia"/>
          <w:szCs w:val="21"/>
          <w:lang w:val="en" w:bidi="ar"/>
        </w:rPr>
        <w:t>”等类型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，将港澳台投资企业</w:t>
      </w:r>
      <w:r>
        <w:rPr>
          <w:rFonts w:ascii="宋体" w:hAnsi="宋体" w:hint="eastAsia"/>
          <w:szCs w:val="21"/>
        </w:rPr>
        <w:t>进一步划分为港澳台投资有限责任公司、港澳台投资</w:t>
      </w:r>
      <w:r>
        <w:rPr>
          <w:rFonts w:ascii="宋体" w:hAnsi="宋体" w:hint="eastAsia"/>
          <w:szCs w:val="21"/>
          <w:lang w:bidi="ar"/>
        </w:rPr>
        <w:t>股份有限公司、</w:t>
      </w:r>
      <w:r>
        <w:rPr>
          <w:rFonts w:ascii="宋体" w:hAnsi="宋体" w:hint="eastAsia"/>
          <w:szCs w:val="21"/>
        </w:rPr>
        <w:t>港澳台投资合伙企业和其他港澳台投资企业。</w:t>
      </w:r>
    </w:p>
    <w:p w:rsidR="008B1ED1" w:rsidRDefault="00F4166E">
      <w:pPr>
        <w:snapToGrid w:val="0"/>
        <w:spacing w:line="360" w:lineRule="exact"/>
        <w:ind w:firstLineChars="200" w:firstLine="420"/>
        <w:rPr>
          <w:rFonts w:ascii="宋体" w:hAnsi="宋体"/>
          <w:szCs w:val="21"/>
        </w:rPr>
      </w:pPr>
      <w:r>
        <w:rPr>
          <w:rFonts w:ascii="宋体" w:hAnsi="宋体" w:hint="eastAsia"/>
          <w:szCs w:val="21"/>
          <w:lang w:val="en"/>
        </w:rPr>
        <w:t>3.</w:t>
      </w:r>
      <w:r>
        <w:rPr>
          <w:rFonts w:ascii="宋体" w:hAnsi="宋体" w:hint="eastAsia"/>
          <w:szCs w:val="21"/>
        </w:rPr>
        <w:t>外商投资企业</w:t>
      </w:r>
      <w:r>
        <w:rPr>
          <w:rFonts w:ascii="宋体" w:hAnsi="宋体" w:hint="eastAsia"/>
          <w:szCs w:val="21"/>
        </w:rPr>
        <w:t>包括登记注册为“外商投资企业有限责任公司”、“外商投资企业</w:t>
      </w:r>
      <w:r>
        <w:rPr>
          <w:rFonts w:ascii="宋体" w:hAnsi="宋体" w:hint="eastAsia"/>
          <w:szCs w:val="21"/>
          <w:lang w:bidi="ar"/>
        </w:rPr>
        <w:t>股份有限公司”</w:t>
      </w:r>
      <w:r>
        <w:rPr>
          <w:rFonts w:ascii="宋体" w:hAnsi="宋体" w:hint="eastAsia"/>
          <w:szCs w:val="21"/>
        </w:rPr>
        <w:t>、“</w:t>
      </w:r>
      <w:r>
        <w:rPr>
          <w:rFonts w:ascii="宋体" w:hAnsi="宋体" w:hint="eastAsia"/>
          <w:szCs w:val="21"/>
          <w:lang w:val="en"/>
        </w:rPr>
        <w:t>外国（地区）公司分支机构</w:t>
      </w:r>
      <w:r>
        <w:rPr>
          <w:rFonts w:ascii="宋体" w:hAnsi="宋体" w:hint="eastAsia"/>
          <w:szCs w:val="21"/>
        </w:rPr>
        <w:t>”</w:t>
      </w:r>
      <w:r>
        <w:rPr>
          <w:rFonts w:ascii="宋体" w:hAnsi="宋体" w:hint="eastAsia"/>
          <w:szCs w:val="21"/>
          <w:lang w:val="en"/>
        </w:rPr>
        <w:t>和</w:t>
      </w:r>
      <w:r>
        <w:rPr>
          <w:rFonts w:ascii="宋体" w:hAnsi="宋体" w:hint="eastAsia"/>
          <w:szCs w:val="21"/>
        </w:rPr>
        <w:t>“外资集团”</w:t>
      </w:r>
      <w:r>
        <w:rPr>
          <w:rFonts w:ascii="宋体" w:hAnsi="宋体" w:hint="eastAsia"/>
          <w:szCs w:val="21"/>
          <w:lang w:val="en"/>
        </w:rPr>
        <w:t>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，将外商投资企业</w:t>
      </w:r>
      <w:r>
        <w:rPr>
          <w:rFonts w:ascii="宋体" w:hAnsi="宋体" w:hint="eastAsia"/>
          <w:szCs w:val="21"/>
        </w:rPr>
        <w:t>进一步划分为外商投资有限责任公司、外商投资</w:t>
      </w:r>
      <w:r>
        <w:rPr>
          <w:rFonts w:ascii="宋体" w:hAnsi="宋体" w:hint="eastAsia"/>
          <w:szCs w:val="21"/>
          <w:lang w:bidi="ar"/>
        </w:rPr>
        <w:t>股份有限公司、</w:t>
      </w:r>
      <w:r>
        <w:rPr>
          <w:rFonts w:ascii="宋体" w:hAnsi="宋体" w:hint="eastAsia"/>
          <w:szCs w:val="21"/>
        </w:rPr>
        <w:t>外商投资合伙企业和其他外商投资企业。</w:t>
      </w:r>
    </w:p>
    <w:p w:rsidR="008B1ED1" w:rsidRDefault="00F4166E">
      <w:pPr>
        <w:snapToGrid w:val="0"/>
        <w:spacing w:line="360" w:lineRule="exact"/>
        <w:ind w:firstLineChars="200" w:firstLine="420"/>
        <w:rPr>
          <w:rFonts w:ascii="宋体" w:hAnsi="宋体"/>
          <w:szCs w:val="21"/>
        </w:rPr>
      </w:pPr>
      <w:r>
        <w:rPr>
          <w:rFonts w:ascii="宋体" w:hAnsi="宋体" w:hint="eastAsia"/>
          <w:szCs w:val="21"/>
          <w:lang w:val="en"/>
        </w:rPr>
        <w:t>4.</w:t>
      </w:r>
      <w:r>
        <w:rPr>
          <w:rFonts w:ascii="宋体" w:hAnsi="宋体" w:hint="eastAsia"/>
          <w:szCs w:val="21"/>
        </w:rPr>
        <w:t>农民专业合作社（联合社）</w:t>
      </w:r>
      <w:r>
        <w:rPr>
          <w:rFonts w:ascii="宋体" w:hAnsi="宋体" w:hint="eastAsia"/>
          <w:szCs w:val="21"/>
        </w:rPr>
        <w:t>包括登记注册为“农民专业合作社”和“农民专业合作社分支机构”的市场主体。</w:t>
      </w:r>
    </w:p>
    <w:p w:rsidR="008B1ED1" w:rsidRDefault="00F4166E">
      <w:pPr>
        <w:snapToGrid w:val="0"/>
        <w:spacing w:line="360" w:lineRule="exact"/>
        <w:ind w:firstLineChars="200" w:firstLine="420"/>
        <w:rPr>
          <w:rFonts w:ascii="宋体" w:hAnsi="宋体"/>
          <w:szCs w:val="21"/>
        </w:rPr>
      </w:pPr>
      <w:r>
        <w:rPr>
          <w:rFonts w:ascii="宋体" w:hAnsi="宋体" w:hint="eastAsia"/>
          <w:szCs w:val="21"/>
          <w:lang w:val="en"/>
        </w:rPr>
        <w:t>5.</w:t>
      </w:r>
      <w:r>
        <w:rPr>
          <w:rFonts w:ascii="宋体" w:hAnsi="宋体" w:hint="eastAsia"/>
          <w:szCs w:val="21"/>
        </w:rPr>
        <w:t>个体工商户</w:t>
      </w:r>
      <w:r>
        <w:rPr>
          <w:rFonts w:ascii="宋体" w:hAnsi="宋体" w:hint="eastAsia"/>
          <w:szCs w:val="21"/>
        </w:rPr>
        <w:t>是指登记注册为“个体工商户”的市场主体。</w:t>
      </w:r>
    </w:p>
    <w:p w:rsidR="008B1ED1" w:rsidRDefault="00F4166E">
      <w:pPr>
        <w:snapToGrid w:val="0"/>
        <w:spacing w:line="360" w:lineRule="exact"/>
        <w:ind w:firstLineChars="200" w:firstLine="420"/>
        <w:rPr>
          <w:rFonts w:ascii="宋体" w:hAnsi="宋体"/>
          <w:szCs w:val="21"/>
        </w:rPr>
      </w:pPr>
      <w:r>
        <w:rPr>
          <w:rFonts w:ascii="宋体" w:hAnsi="宋体" w:hint="eastAsia"/>
          <w:szCs w:val="21"/>
          <w:lang w:val="en"/>
        </w:rPr>
        <w:t>6.</w:t>
      </w:r>
      <w:r>
        <w:rPr>
          <w:rFonts w:ascii="宋体" w:hAnsi="宋体" w:hint="eastAsia"/>
          <w:szCs w:val="21"/>
        </w:rPr>
        <w:t>其他市场主体</w:t>
      </w:r>
      <w:r>
        <w:rPr>
          <w:rFonts w:ascii="宋体" w:hAnsi="宋体" w:hint="eastAsia"/>
          <w:szCs w:val="21"/>
        </w:rPr>
        <w:t>包括除上述之外的市场主体。</w:t>
      </w:r>
      <w:r>
        <w:rPr>
          <w:rFonts w:ascii="宋体" w:hAnsi="宋体" w:hint="eastAsia"/>
          <w:szCs w:val="21"/>
        </w:rPr>
        <w:t xml:space="preserve"> </w:t>
      </w:r>
    </w:p>
    <w:p w:rsidR="008B1ED1" w:rsidRDefault="00F4166E">
      <w:pPr>
        <w:snapToGrid w:val="0"/>
        <w:spacing w:line="360" w:lineRule="exact"/>
        <w:ind w:firstLineChars="200" w:firstLine="420"/>
        <w:rPr>
          <w:rFonts w:ascii="宋体" w:hAnsi="宋体"/>
          <w:szCs w:val="21"/>
        </w:rPr>
      </w:pPr>
      <w:r>
        <w:rPr>
          <w:rFonts w:ascii="黑体" w:eastAsia="黑体" w:hint="eastAsia"/>
          <w:szCs w:val="21"/>
        </w:rPr>
        <w:t>企业控股情况</w:t>
      </w:r>
      <w:r>
        <w:rPr>
          <w:rFonts w:ascii="黑体" w:eastAsia="黑体" w:hint="eastAsia"/>
          <w:szCs w:val="21"/>
        </w:rPr>
        <w:t xml:space="preserve">  </w:t>
      </w:r>
      <w:r>
        <w:rPr>
          <w:rFonts w:ascii="宋体" w:hAnsi="宋体" w:hint="eastAsia"/>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ascii="宋体" w:hAnsi="宋体" w:hint="eastAsia"/>
          <w:szCs w:val="21"/>
          <w:u w:val="single"/>
        </w:rPr>
        <w:t>本</w:t>
      </w:r>
      <w:r>
        <w:rPr>
          <w:rFonts w:ascii="宋体" w:hAnsi="宋体"/>
          <w:szCs w:val="21"/>
          <w:u w:val="single"/>
        </w:rPr>
        <w:t>项限企业法人</w:t>
      </w:r>
      <w:r>
        <w:rPr>
          <w:rFonts w:ascii="宋体" w:hAnsi="宋体" w:hint="eastAsia"/>
          <w:szCs w:val="21"/>
          <w:u w:val="single"/>
        </w:rPr>
        <w:t>单位填</w:t>
      </w:r>
      <w:r>
        <w:rPr>
          <w:rFonts w:ascii="宋体" w:hAnsi="宋体"/>
          <w:szCs w:val="21"/>
          <w:u w:val="single"/>
        </w:rPr>
        <w:t>写。</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国有控股：包括：（</w:t>
      </w:r>
      <w:r>
        <w:rPr>
          <w:rFonts w:ascii="宋体" w:hAnsi="宋体" w:hint="eastAsia"/>
          <w:szCs w:val="21"/>
        </w:rPr>
        <w:t>1</w:t>
      </w:r>
      <w:r>
        <w:rPr>
          <w:rFonts w:ascii="宋体" w:hAnsi="宋体" w:hint="eastAsia"/>
          <w:szCs w:val="21"/>
        </w:rPr>
        <w:t>）在企业的全部实收资本中，国有经济成分的出资人拥有的实收资本（股本）所占企业全部实收资本（股本）</w:t>
      </w:r>
      <w:r>
        <w:rPr>
          <w:rFonts w:ascii="宋体" w:hAnsi="宋体" w:hint="eastAsia"/>
          <w:szCs w:val="21"/>
        </w:rPr>
        <w:t>的比例大于</w:t>
      </w:r>
      <w:r>
        <w:rPr>
          <w:rFonts w:ascii="宋体" w:hAnsi="宋体" w:hint="eastAsia"/>
          <w:szCs w:val="21"/>
        </w:rPr>
        <w:t>50%</w:t>
      </w:r>
      <w:r>
        <w:rPr>
          <w:rFonts w:ascii="宋体" w:hAnsi="宋体" w:hint="eastAsia"/>
          <w:szCs w:val="21"/>
        </w:rPr>
        <w:t>的国有绝对控股。（</w:t>
      </w:r>
      <w:r>
        <w:rPr>
          <w:rFonts w:ascii="宋体" w:hAnsi="宋体" w:hint="eastAsia"/>
          <w:szCs w:val="21"/>
        </w:rPr>
        <w:t>2</w:t>
      </w:r>
      <w:r>
        <w:rPr>
          <w:rFonts w:ascii="宋体" w:hAnsi="宋体" w:hint="eastAsia"/>
          <w:szCs w:val="21"/>
        </w:rPr>
        <w:t>）在企业的全部实收资本中，国有经济成分的出资人拥有的实收资本（股本）所占比例虽未大于</w:t>
      </w:r>
      <w:r>
        <w:rPr>
          <w:rFonts w:ascii="宋体" w:hAnsi="宋体" w:hint="eastAsia"/>
          <w:szCs w:val="21"/>
        </w:rPr>
        <w:t>50%</w:t>
      </w:r>
      <w:r>
        <w:rPr>
          <w:rFonts w:ascii="宋体" w:hAnsi="宋体" w:hint="eastAsia"/>
          <w:szCs w:val="21"/>
        </w:rPr>
        <w:t>，但相对大于其他任何一方经济成分的出资人所占比例的国有相对控股；或者虽不大于其他经济成分，但根据协议规定拥有企业实际控制权的国有协议控股。（</w:t>
      </w:r>
      <w:r>
        <w:rPr>
          <w:rFonts w:ascii="宋体" w:hAnsi="宋体" w:hint="eastAsia"/>
          <w:szCs w:val="21"/>
        </w:rPr>
        <w:t>3</w:t>
      </w:r>
      <w:r>
        <w:rPr>
          <w:rFonts w:ascii="宋体" w:hAnsi="宋体" w:hint="eastAsia"/>
          <w:szCs w:val="21"/>
        </w:rPr>
        <w:t>）投资双方各占</w:t>
      </w:r>
      <w:r>
        <w:rPr>
          <w:rFonts w:ascii="宋体" w:hAnsi="宋体" w:hint="eastAsia"/>
          <w:szCs w:val="21"/>
        </w:rPr>
        <w:t>50%</w:t>
      </w:r>
      <w:r>
        <w:rPr>
          <w:rFonts w:ascii="宋体" w:hAnsi="宋体" w:hint="eastAsia"/>
          <w:szCs w:val="21"/>
        </w:rPr>
        <w:t>，且未明确由谁绝对控股的企业，若其中一方为国有经济成分的，一律按国有控股处理。</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集体控股：包括：（</w:t>
      </w:r>
      <w:r>
        <w:rPr>
          <w:rFonts w:ascii="宋体" w:hAnsi="宋体" w:hint="eastAsia"/>
          <w:szCs w:val="21"/>
        </w:rPr>
        <w:t>1</w:t>
      </w:r>
      <w:r>
        <w:rPr>
          <w:rFonts w:ascii="宋体" w:hAnsi="宋体" w:hint="eastAsia"/>
          <w:szCs w:val="21"/>
        </w:rPr>
        <w:t>）在企业的全部实收资本中，集体经济成分的出资人拥有的实收资本（股本）所占企业全部实收资本（股本）的比例大于</w:t>
      </w:r>
      <w:r>
        <w:rPr>
          <w:rFonts w:ascii="宋体" w:hAnsi="宋体" w:hint="eastAsia"/>
          <w:szCs w:val="21"/>
        </w:rPr>
        <w:t>50%</w:t>
      </w:r>
      <w:r>
        <w:rPr>
          <w:rFonts w:ascii="宋体" w:hAnsi="宋体" w:hint="eastAsia"/>
          <w:szCs w:val="21"/>
        </w:rPr>
        <w:t>的集体绝</w:t>
      </w:r>
      <w:r>
        <w:rPr>
          <w:rFonts w:ascii="宋体" w:hAnsi="宋体" w:hint="eastAsia"/>
          <w:szCs w:val="21"/>
        </w:rPr>
        <w:t>对控股。（</w:t>
      </w:r>
      <w:r>
        <w:rPr>
          <w:rFonts w:ascii="宋体" w:hAnsi="宋体" w:hint="eastAsia"/>
          <w:szCs w:val="21"/>
        </w:rPr>
        <w:t>2</w:t>
      </w:r>
      <w:r>
        <w:rPr>
          <w:rFonts w:ascii="宋体" w:hAnsi="宋体" w:hint="eastAsia"/>
          <w:szCs w:val="21"/>
        </w:rPr>
        <w:t>）在企业的全部实收资本中，集体经济成分的出资人拥有的实收资本（股本）所占比例虽未大于</w:t>
      </w:r>
      <w:r>
        <w:rPr>
          <w:rFonts w:ascii="宋体" w:hAnsi="宋体" w:hint="eastAsia"/>
          <w:szCs w:val="21"/>
        </w:rPr>
        <w:t>50%</w:t>
      </w:r>
      <w:r>
        <w:rPr>
          <w:rFonts w:ascii="宋体" w:hAnsi="宋体" w:hint="eastAsia"/>
          <w:szCs w:val="21"/>
        </w:rPr>
        <w:t>，但相对大于其他任何一方经济成分的出资人所占比例的集体相对控股；或者虽不大于其他经济成分，但根据协议规定拥有企业实际控制权的集体协议控股。</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私人控股：包括：（</w:t>
      </w:r>
      <w:r>
        <w:rPr>
          <w:rFonts w:ascii="宋体" w:hAnsi="宋体" w:hint="eastAsia"/>
          <w:szCs w:val="21"/>
        </w:rPr>
        <w:t>1</w:t>
      </w:r>
      <w:r>
        <w:rPr>
          <w:rFonts w:ascii="宋体" w:hAnsi="宋体" w:hint="eastAsia"/>
          <w:szCs w:val="21"/>
        </w:rPr>
        <w:t>）在企业的全部实收资本中，私人经济成分的出资人拥有的实收资本（股本）所占企业全部实收资本（股本）的比例大于</w:t>
      </w:r>
      <w:r>
        <w:rPr>
          <w:rFonts w:ascii="宋体" w:hAnsi="宋体" w:hint="eastAsia"/>
          <w:szCs w:val="21"/>
        </w:rPr>
        <w:t>50%</w:t>
      </w:r>
      <w:r>
        <w:rPr>
          <w:rFonts w:ascii="宋体" w:hAnsi="宋体" w:hint="eastAsia"/>
          <w:szCs w:val="21"/>
        </w:rPr>
        <w:t>的私人绝对控股。（</w:t>
      </w:r>
      <w:r>
        <w:rPr>
          <w:rFonts w:ascii="宋体" w:hAnsi="宋体" w:hint="eastAsia"/>
          <w:szCs w:val="21"/>
        </w:rPr>
        <w:t>2</w:t>
      </w:r>
      <w:r>
        <w:rPr>
          <w:rFonts w:ascii="宋体" w:hAnsi="宋体" w:hint="eastAsia"/>
          <w:szCs w:val="21"/>
        </w:rPr>
        <w:t>）在企业的全部实收资本中，私人经济成分的出资人拥有的实收资本（股本）所占比例虽未大于</w:t>
      </w:r>
      <w:r>
        <w:rPr>
          <w:rFonts w:ascii="宋体" w:hAnsi="宋体" w:hint="eastAsia"/>
          <w:szCs w:val="21"/>
        </w:rPr>
        <w:t>50%</w:t>
      </w:r>
      <w:r>
        <w:rPr>
          <w:rFonts w:ascii="宋体" w:hAnsi="宋体" w:hint="eastAsia"/>
          <w:szCs w:val="21"/>
        </w:rPr>
        <w:t>，但相对大于其他任何一方</w:t>
      </w:r>
      <w:r>
        <w:rPr>
          <w:rFonts w:ascii="宋体" w:hAnsi="宋体" w:hint="eastAsia"/>
          <w:szCs w:val="21"/>
        </w:rPr>
        <w:t>经济成分的出资人所占比例的私人相对控股；或者虽不大于其他经济成分，但根据协议规定拥有企业实际控制权的私人协议控股。</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港澳台商控股：包括：（</w:t>
      </w:r>
      <w:r>
        <w:rPr>
          <w:rFonts w:ascii="宋体" w:hAnsi="宋体" w:hint="eastAsia"/>
          <w:szCs w:val="21"/>
        </w:rPr>
        <w:t>1</w:t>
      </w:r>
      <w:r>
        <w:rPr>
          <w:rFonts w:ascii="宋体" w:hAnsi="宋体" w:hint="eastAsia"/>
          <w:szCs w:val="21"/>
        </w:rPr>
        <w:t>）在企业的全部实收资本中，港澳台商经济成分的出资人拥有的实收资本（股本）所占企业全部实收资本（股本）的比例大于</w:t>
      </w:r>
      <w:r>
        <w:rPr>
          <w:rFonts w:ascii="宋体" w:hAnsi="宋体" w:hint="eastAsia"/>
          <w:szCs w:val="21"/>
        </w:rPr>
        <w:t>50%</w:t>
      </w:r>
      <w:r>
        <w:rPr>
          <w:rFonts w:ascii="宋体" w:hAnsi="宋体" w:hint="eastAsia"/>
          <w:szCs w:val="21"/>
        </w:rPr>
        <w:t>的港澳台商绝对控股。（</w:t>
      </w:r>
      <w:r>
        <w:rPr>
          <w:rFonts w:ascii="宋体" w:hAnsi="宋体" w:hint="eastAsia"/>
          <w:szCs w:val="21"/>
        </w:rPr>
        <w:t>2</w:t>
      </w:r>
      <w:r>
        <w:rPr>
          <w:rFonts w:ascii="宋体" w:hAnsi="宋体" w:hint="eastAsia"/>
          <w:szCs w:val="21"/>
        </w:rPr>
        <w:t>）在企业的全部实收资本中，港澳台商经济成分的出资人拥有的实收资本（股本）所占比例虽未大于</w:t>
      </w:r>
      <w:r>
        <w:rPr>
          <w:rFonts w:ascii="宋体" w:hAnsi="宋体" w:hint="eastAsia"/>
          <w:szCs w:val="21"/>
        </w:rPr>
        <w:t>50%</w:t>
      </w:r>
      <w:r>
        <w:rPr>
          <w:rFonts w:ascii="宋体" w:hAnsi="宋体" w:hint="eastAsia"/>
          <w:szCs w:val="21"/>
        </w:rPr>
        <w:t>，但相对大于其他任何一方经济成分的出资人所占比例的港澳台商相对控股；或者虽不大于其他经济成分，但根据协议规定拥有企业实际控制权的港澳台</w:t>
      </w:r>
      <w:r>
        <w:rPr>
          <w:rFonts w:ascii="宋体" w:hAnsi="宋体" w:hint="eastAsia"/>
          <w:szCs w:val="21"/>
        </w:rPr>
        <w:t>商协议控股。</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5.</w:t>
      </w:r>
      <w:r>
        <w:rPr>
          <w:rFonts w:ascii="宋体" w:hAnsi="宋体" w:hint="eastAsia"/>
          <w:szCs w:val="21"/>
        </w:rPr>
        <w:t>外商控股：包括：（</w:t>
      </w:r>
      <w:r>
        <w:rPr>
          <w:rFonts w:ascii="宋体" w:hAnsi="宋体" w:hint="eastAsia"/>
          <w:szCs w:val="21"/>
        </w:rPr>
        <w:t>1</w:t>
      </w:r>
      <w:r>
        <w:rPr>
          <w:rFonts w:ascii="宋体" w:hAnsi="宋体" w:hint="eastAsia"/>
          <w:szCs w:val="21"/>
        </w:rPr>
        <w:t>）在企业的全部实收资本中，外商经济成分的出资人拥有的实收资本（股本）所占企业全部实收资本（股本）的比例大于</w:t>
      </w:r>
      <w:r>
        <w:rPr>
          <w:rFonts w:ascii="宋体" w:hAnsi="宋体" w:hint="eastAsia"/>
          <w:szCs w:val="21"/>
        </w:rPr>
        <w:t>50%</w:t>
      </w:r>
      <w:r>
        <w:rPr>
          <w:rFonts w:ascii="宋体" w:hAnsi="宋体" w:hint="eastAsia"/>
          <w:szCs w:val="21"/>
        </w:rPr>
        <w:t>的外商绝对控股。（</w:t>
      </w:r>
      <w:r>
        <w:rPr>
          <w:rFonts w:ascii="宋体" w:hAnsi="宋体" w:hint="eastAsia"/>
          <w:szCs w:val="21"/>
        </w:rPr>
        <w:t>2</w:t>
      </w:r>
      <w:r>
        <w:rPr>
          <w:rFonts w:ascii="宋体" w:hAnsi="宋体" w:hint="eastAsia"/>
          <w:szCs w:val="21"/>
        </w:rPr>
        <w:t>）在企业的全部实收资本中，外商经济成分的出资人拥有的实收资本（股本）所占比例虽未大于</w:t>
      </w:r>
      <w:r>
        <w:rPr>
          <w:rFonts w:ascii="宋体" w:hAnsi="宋体" w:hint="eastAsia"/>
          <w:szCs w:val="21"/>
        </w:rPr>
        <w:t>50%</w:t>
      </w:r>
      <w:r>
        <w:rPr>
          <w:rFonts w:ascii="宋体" w:hAnsi="宋体" w:hint="eastAsia"/>
          <w:szCs w:val="21"/>
        </w:rPr>
        <w:t>，但相对大于其他任何一方经济</w:t>
      </w:r>
      <w:r>
        <w:rPr>
          <w:rFonts w:ascii="宋体" w:hAnsi="宋体" w:hint="eastAsia"/>
          <w:szCs w:val="21"/>
        </w:rPr>
        <w:lastRenderedPageBreak/>
        <w:t>成分的出资人所占比例的外商相对控股；或者虽不大于其他经济成分，但根据协议规定拥有企业实际控制权的外商协议控股。</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6.</w:t>
      </w:r>
      <w:r>
        <w:rPr>
          <w:rFonts w:ascii="宋体" w:hAnsi="宋体" w:hint="eastAsia"/>
          <w:szCs w:val="21"/>
        </w:rPr>
        <w:t>其他：除上述五类以外的企业控股情况。</w:t>
      </w:r>
    </w:p>
    <w:p w:rsidR="008B1ED1" w:rsidRDefault="00F4166E">
      <w:pPr>
        <w:snapToGrid w:val="0"/>
        <w:spacing w:line="360" w:lineRule="exact"/>
        <w:ind w:firstLineChars="200" w:firstLine="420"/>
        <w:rPr>
          <w:rFonts w:ascii="宋体" w:hAnsi="宋体"/>
          <w:szCs w:val="21"/>
        </w:rPr>
      </w:pPr>
      <w:r>
        <w:rPr>
          <w:rFonts w:ascii="黑体" w:eastAsia="黑体" w:hint="eastAsia"/>
          <w:szCs w:val="21"/>
        </w:rPr>
        <w:t>运营状态</w:t>
      </w:r>
      <w:r>
        <w:rPr>
          <w:rFonts w:ascii="仿宋_GB2312" w:eastAsia="仿宋_GB2312" w:hAnsi="宋体" w:hint="eastAsia"/>
          <w:bCs/>
          <w:szCs w:val="21"/>
        </w:rPr>
        <w:t xml:space="preserve">  </w:t>
      </w:r>
      <w:r>
        <w:rPr>
          <w:rFonts w:ascii="宋体" w:hAnsi="宋体" w:hint="eastAsia"/>
          <w:szCs w:val="21"/>
        </w:rPr>
        <w:t>指企业（单位）的经济活动状态。</w:t>
      </w:r>
      <w:r>
        <w:rPr>
          <w:rFonts w:ascii="宋体" w:hAnsi="宋体" w:hint="eastAsia"/>
          <w:szCs w:val="21"/>
          <w:u w:val="single"/>
        </w:rPr>
        <w:t>所有单位均</w:t>
      </w:r>
      <w:r>
        <w:rPr>
          <w:rFonts w:ascii="宋体" w:hAnsi="宋体"/>
          <w:szCs w:val="21"/>
          <w:u w:val="single"/>
        </w:rPr>
        <w:t>填</w:t>
      </w:r>
      <w:r>
        <w:rPr>
          <w:rFonts w:ascii="宋体" w:hAnsi="宋体" w:hint="eastAsia"/>
          <w:szCs w:val="21"/>
          <w:u w:val="single"/>
        </w:rPr>
        <w:t>写本项。</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正常运营：指正常</w:t>
      </w:r>
      <w:r>
        <w:rPr>
          <w:rFonts w:ascii="宋体" w:hAnsi="宋体"/>
          <w:szCs w:val="21"/>
        </w:rPr>
        <w:t>运转的单位，</w:t>
      </w:r>
      <w:r>
        <w:rPr>
          <w:rFonts w:ascii="宋体" w:hAnsi="宋体" w:hint="eastAsia"/>
          <w:szCs w:val="21"/>
        </w:rPr>
        <w:t>全年正常开业的企业（</w:t>
      </w:r>
      <w:r>
        <w:rPr>
          <w:rFonts w:ascii="宋体" w:hAnsi="宋体"/>
          <w:szCs w:val="21"/>
        </w:rPr>
        <w:t>单位）</w:t>
      </w:r>
      <w:r>
        <w:rPr>
          <w:rFonts w:ascii="宋体" w:hAnsi="宋体" w:hint="eastAsia"/>
          <w:szCs w:val="21"/>
        </w:rPr>
        <w:t>和季节性生产开工三个月以上的企业（</w:t>
      </w:r>
      <w:r>
        <w:rPr>
          <w:rFonts w:ascii="宋体" w:hAnsi="宋体"/>
          <w:szCs w:val="21"/>
        </w:rPr>
        <w:t>单位）</w:t>
      </w:r>
      <w:r>
        <w:rPr>
          <w:rFonts w:ascii="宋体" w:hAnsi="宋体" w:hint="eastAsia"/>
          <w:szCs w:val="21"/>
        </w:rPr>
        <w:t>。包括部分投产的新建企业（</w:t>
      </w:r>
      <w:r>
        <w:rPr>
          <w:rFonts w:ascii="宋体" w:hAnsi="宋体"/>
          <w:szCs w:val="21"/>
        </w:rPr>
        <w:t>单位）</w:t>
      </w:r>
      <w:r>
        <w:rPr>
          <w:rFonts w:ascii="宋体" w:hAnsi="宋体" w:hint="eastAsia"/>
          <w:szCs w:val="21"/>
        </w:rPr>
        <w:t>，临时性停产和季节性停产的企业（</w:t>
      </w:r>
      <w:r>
        <w:rPr>
          <w:rFonts w:ascii="宋体" w:hAnsi="宋体"/>
          <w:szCs w:val="21"/>
        </w:rPr>
        <w:t>单位）</w:t>
      </w:r>
      <w:r>
        <w:rPr>
          <w:rFonts w:ascii="宋体" w:hAnsi="宋体" w:hint="eastAsia"/>
          <w:szCs w:val="21"/>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停业（歇业）：指由于某种原因已处于停止经营或</w:t>
      </w:r>
      <w:r>
        <w:rPr>
          <w:rFonts w:ascii="宋体" w:hAnsi="宋体"/>
          <w:szCs w:val="21"/>
        </w:rPr>
        <w:t>活动的</w:t>
      </w:r>
      <w:r>
        <w:rPr>
          <w:rFonts w:ascii="宋体" w:hAnsi="宋体" w:hint="eastAsia"/>
          <w:szCs w:val="21"/>
        </w:rPr>
        <w:t>状态，待条件改变后将恢复经营或活动的企业（</w:t>
      </w:r>
      <w:r>
        <w:rPr>
          <w:rFonts w:ascii="宋体" w:hAnsi="宋体"/>
          <w:szCs w:val="21"/>
        </w:rPr>
        <w:t>单位）</w:t>
      </w:r>
      <w:r>
        <w:rPr>
          <w:rFonts w:ascii="宋体" w:hAnsi="宋体" w:hint="eastAsia"/>
          <w:szCs w:val="21"/>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筹建：指</w:t>
      </w:r>
      <w:r>
        <w:rPr>
          <w:rFonts w:ascii="宋体" w:hAnsi="宋体"/>
          <w:szCs w:val="21"/>
        </w:rPr>
        <w:t>已经在</w:t>
      </w:r>
      <w:r>
        <w:rPr>
          <w:rFonts w:ascii="宋体" w:hAnsi="宋体" w:hint="eastAsia"/>
          <w:szCs w:val="21"/>
        </w:rPr>
        <w:t>行政</w:t>
      </w:r>
      <w:r>
        <w:rPr>
          <w:rFonts w:ascii="宋体" w:hAnsi="宋体"/>
          <w:szCs w:val="21"/>
        </w:rPr>
        <w:t>登记管理部门注册</w:t>
      </w:r>
      <w:r>
        <w:rPr>
          <w:rFonts w:ascii="宋体" w:hAnsi="宋体" w:hint="eastAsia"/>
          <w:szCs w:val="21"/>
        </w:rPr>
        <w:t>登记，正在进行经营或</w:t>
      </w:r>
      <w:r>
        <w:rPr>
          <w:rFonts w:ascii="宋体" w:hAnsi="宋体"/>
          <w:szCs w:val="21"/>
        </w:rPr>
        <w:t>活动</w:t>
      </w:r>
      <w:r>
        <w:rPr>
          <w:rFonts w:ascii="宋体" w:hAnsi="宋体" w:hint="eastAsia"/>
          <w:szCs w:val="21"/>
        </w:rPr>
        <w:t>前筹建工作的</w:t>
      </w:r>
      <w:r>
        <w:rPr>
          <w:rFonts w:ascii="宋体" w:hAnsi="宋体"/>
          <w:szCs w:val="21"/>
        </w:rPr>
        <w:t>企业（单位）</w:t>
      </w:r>
      <w:r>
        <w:rPr>
          <w:rFonts w:ascii="宋体" w:hAnsi="宋体" w:hint="eastAsia"/>
          <w:szCs w:val="21"/>
        </w:rPr>
        <w:t>。如研究和论证建设、投产或经营方案，办理征地拆迁，订购设备材料，进行基建等。有些行业的企业，由于行业管理或其他政策性管理的需要必须经过一定时间的试营</w:t>
      </w:r>
      <w:r>
        <w:rPr>
          <w:rFonts w:ascii="宋体" w:hAnsi="宋体" w:hint="eastAsia"/>
          <w:szCs w:val="21"/>
        </w:rPr>
        <w:t>业才能正式开业，这些处于试营业状态的单位也属于筹建。</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当年关闭：指当年因某种原因终止经营或</w:t>
      </w:r>
      <w:r>
        <w:rPr>
          <w:rFonts w:ascii="宋体" w:hAnsi="宋体"/>
          <w:szCs w:val="21"/>
        </w:rPr>
        <w:t>活动</w:t>
      </w:r>
      <w:r>
        <w:rPr>
          <w:rFonts w:ascii="宋体" w:hAnsi="宋体" w:hint="eastAsia"/>
          <w:szCs w:val="21"/>
        </w:rPr>
        <w:t>的企业（</w:t>
      </w:r>
      <w:r>
        <w:rPr>
          <w:rFonts w:ascii="宋体" w:hAnsi="宋体"/>
          <w:szCs w:val="21"/>
        </w:rPr>
        <w:t>单位）</w:t>
      </w:r>
      <w:r>
        <w:rPr>
          <w:rFonts w:ascii="宋体" w:hAnsi="宋体" w:hint="eastAsia"/>
          <w:szCs w:val="21"/>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5.</w:t>
      </w:r>
      <w:r>
        <w:rPr>
          <w:rFonts w:ascii="宋体" w:hAnsi="宋体" w:hint="eastAsia"/>
          <w:szCs w:val="21"/>
        </w:rPr>
        <w:t>当年破产：指当年依照《破产法》或相关法律、法规宣布破产的企业（</w:t>
      </w:r>
      <w:r>
        <w:rPr>
          <w:rFonts w:ascii="宋体" w:hAnsi="宋体"/>
          <w:szCs w:val="21"/>
        </w:rPr>
        <w:t>单位）</w:t>
      </w:r>
      <w:r>
        <w:rPr>
          <w:rFonts w:ascii="宋体" w:hAnsi="宋体" w:hint="eastAsia"/>
          <w:szCs w:val="21"/>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6.</w:t>
      </w:r>
      <w:r>
        <w:rPr>
          <w:rFonts w:ascii="宋体" w:hAnsi="宋体" w:hint="eastAsia"/>
          <w:szCs w:val="21"/>
        </w:rPr>
        <w:t>当年</w:t>
      </w:r>
      <w:r>
        <w:rPr>
          <w:rFonts w:ascii="宋体" w:hAnsi="宋体"/>
          <w:szCs w:val="21"/>
        </w:rPr>
        <w:t>注销：</w:t>
      </w:r>
      <w:r>
        <w:rPr>
          <w:rFonts w:ascii="宋体" w:hAnsi="宋体" w:hint="eastAsia"/>
          <w:szCs w:val="21"/>
        </w:rPr>
        <w:t>指当</w:t>
      </w:r>
      <w:r>
        <w:rPr>
          <w:rFonts w:ascii="宋体" w:hAnsi="宋体"/>
          <w:szCs w:val="21"/>
        </w:rPr>
        <w:t>年</w:t>
      </w:r>
      <w:r>
        <w:rPr>
          <w:rFonts w:ascii="宋体" w:hAnsi="宋体" w:hint="eastAsia"/>
          <w:szCs w:val="21"/>
        </w:rPr>
        <w:t>因歇业、宣告破产、</w:t>
      </w:r>
      <w:r>
        <w:rPr>
          <w:rFonts w:ascii="宋体" w:hAnsi="宋体"/>
          <w:szCs w:val="21"/>
        </w:rPr>
        <w:t>自行解散</w:t>
      </w:r>
      <w:r>
        <w:rPr>
          <w:rFonts w:ascii="宋体" w:hAnsi="宋体" w:hint="eastAsia"/>
          <w:szCs w:val="21"/>
        </w:rPr>
        <w:t>或因其他原因终止活动，在行政登记管理部门主动申请退出的企业（单位）</w:t>
      </w:r>
      <w:r>
        <w:rPr>
          <w:rFonts w:ascii="宋体" w:hAnsi="宋体"/>
          <w:szCs w:val="21"/>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7.</w:t>
      </w:r>
      <w:r>
        <w:rPr>
          <w:rFonts w:ascii="宋体" w:hAnsi="宋体" w:hint="eastAsia"/>
          <w:szCs w:val="21"/>
        </w:rPr>
        <w:t>当年撤</w:t>
      </w:r>
      <w:r>
        <w:rPr>
          <w:rFonts w:ascii="宋体" w:hAnsi="宋体"/>
          <w:szCs w:val="21"/>
        </w:rPr>
        <w:t>（吊）销：</w:t>
      </w:r>
      <w:r>
        <w:rPr>
          <w:rFonts w:ascii="宋体" w:hAnsi="宋体" w:hint="eastAsia"/>
          <w:szCs w:val="21"/>
        </w:rPr>
        <w:t xml:space="preserve"> </w:t>
      </w:r>
      <w:r>
        <w:rPr>
          <w:rFonts w:ascii="宋体" w:hAnsi="宋体" w:hint="eastAsia"/>
          <w:szCs w:val="21"/>
        </w:rPr>
        <w:t>指当年被</w:t>
      </w:r>
      <w:r w:rsidRPr="0090202C">
        <w:rPr>
          <w:rFonts w:ascii="宋体" w:hAnsi="宋体" w:hint="eastAsia"/>
          <w:szCs w:val="21"/>
        </w:rPr>
        <w:t>行政登记管理部门</w:t>
      </w:r>
      <w:r>
        <w:rPr>
          <w:rFonts w:ascii="宋体" w:hAnsi="宋体" w:hint="eastAsia"/>
          <w:szCs w:val="21"/>
        </w:rPr>
        <w:t>根据国家相关法律法规，</w:t>
      </w:r>
      <w:r>
        <w:rPr>
          <w:rFonts w:ascii="宋体" w:hAnsi="宋体"/>
          <w:szCs w:val="21"/>
        </w:rPr>
        <w:t>对</w:t>
      </w:r>
      <w:r>
        <w:rPr>
          <w:rFonts w:ascii="宋体" w:hAnsi="宋体"/>
          <w:szCs w:val="21"/>
        </w:rPr>
        <w:t>其进行</w:t>
      </w:r>
      <w:r>
        <w:rPr>
          <w:rFonts w:ascii="宋体" w:hAnsi="宋体" w:hint="eastAsia"/>
          <w:szCs w:val="21"/>
        </w:rPr>
        <w:t>吊销营业执照（证书）行政处罚或撤销登记的企业（单位）</w:t>
      </w:r>
      <w:r>
        <w:rPr>
          <w:rFonts w:ascii="宋体" w:hAnsi="宋体"/>
          <w:szCs w:val="21"/>
        </w:rPr>
        <w:t>。</w:t>
      </w:r>
    </w:p>
    <w:p w:rsidR="008B1ED1" w:rsidRDefault="00F4166E">
      <w:pPr>
        <w:snapToGrid w:val="0"/>
        <w:spacing w:line="360" w:lineRule="exact"/>
        <w:ind w:firstLineChars="200" w:firstLine="420"/>
        <w:rPr>
          <w:rFonts w:ascii="宋体" w:hAnsi="宋体"/>
          <w:szCs w:val="21"/>
        </w:rPr>
      </w:pPr>
      <w:r>
        <w:rPr>
          <w:rFonts w:ascii="宋体" w:hAnsi="宋体" w:hint="eastAsia"/>
          <w:szCs w:val="21"/>
        </w:rPr>
        <w:t>8.</w:t>
      </w:r>
      <w:r>
        <w:rPr>
          <w:rFonts w:ascii="宋体" w:hAnsi="宋体" w:hint="eastAsia"/>
          <w:szCs w:val="21"/>
        </w:rPr>
        <w:t>其他：指上述情况以外的其他企业（</w:t>
      </w:r>
      <w:r>
        <w:rPr>
          <w:rFonts w:ascii="宋体" w:hAnsi="宋体"/>
          <w:szCs w:val="21"/>
        </w:rPr>
        <w:t>单位）</w:t>
      </w:r>
      <w:r>
        <w:rPr>
          <w:rFonts w:ascii="宋体" w:hAnsi="宋体" w:hint="eastAsia"/>
          <w:szCs w:val="21"/>
        </w:rPr>
        <w:t>。</w:t>
      </w:r>
    </w:p>
    <w:p w:rsidR="008B1ED1" w:rsidRDefault="00F4166E">
      <w:pPr>
        <w:spacing w:line="360" w:lineRule="exact"/>
        <w:ind w:firstLineChars="200" w:firstLine="420"/>
        <w:rPr>
          <w:rFonts w:ascii="宋体" w:hAnsi="宋体" w:cs="宋体"/>
        </w:rPr>
      </w:pPr>
      <w:r>
        <w:rPr>
          <w:rFonts w:ascii="黑体" w:eastAsia="黑体" w:hAnsi="宋体" w:cs="黑体" w:hint="eastAsia"/>
        </w:rPr>
        <w:t>统计负责人</w:t>
      </w:r>
      <w:r>
        <w:rPr>
          <w:rFonts w:ascii="黑体" w:eastAsia="黑体" w:hAnsi="宋体" w:cs="黑体"/>
        </w:rPr>
        <w:t xml:space="preserve">  </w:t>
      </w:r>
      <w:r>
        <w:rPr>
          <w:rFonts w:ascii="宋体" w:hAnsi="宋体" w:cs="宋体" w:hint="eastAsia"/>
        </w:rPr>
        <w:t>此指标需在专职统计人员对本表填报内容进行确认后填写。纸质调查表需由专职统计人员签字；电子调查表需经专职统计人员确认后，在指标中填写专职统计人员姓名。</w:t>
      </w:r>
      <w:r>
        <w:rPr>
          <w:rFonts w:ascii="宋体" w:hAnsi="宋体" w:cs="宋体" w:hint="eastAsia"/>
          <w:u w:val="single"/>
        </w:rPr>
        <w:t>设立专职统计人员的单位填写本项。</w:t>
      </w:r>
    </w:p>
    <w:p w:rsidR="008B1ED1" w:rsidRDefault="00F4166E">
      <w:pPr>
        <w:spacing w:line="360" w:lineRule="exact"/>
        <w:ind w:firstLineChars="200" w:firstLine="420"/>
        <w:rPr>
          <w:rFonts w:ascii="宋体" w:hAnsi="宋体" w:cs="宋体"/>
        </w:rPr>
      </w:pPr>
      <w:r>
        <w:rPr>
          <w:rFonts w:ascii="黑体" w:eastAsia="黑体" w:hAnsi="宋体" w:cs="黑体" w:hint="eastAsia"/>
        </w:rPr>
        <w:t>填表人</w:t>
      </w:r>
      <w:r>
        <w:rPr>
          <w:rFonts w:ascii="黑体" w:eastAsia="黑体" w:hAnsi="宋体" w:cs="黑体"/>
        </w:rPr>
        <w:t xml:space="preserve">  </w:t>
      </w:r>
      <w:r>
        <w:rPr>
          <w:rFonts w:ascii="宋体" w:hAnsi="宋体" w:cs="宋体" w:hint="eastAsia"/>
        </w:rPr>
        <w:t>填写具体负责填报本调查表的人员姓名。</w:t>
      </w:r>
      <w:r>
        <w:rPr>
          <w:rFonts w:ascii="宋体" w:hAnsi="宋体" w:cs="宋体" w:hint="eastAsia"/>
          <w:u w:val="single"/>
        </w:rPr>
        <w:t>所有单位均填写本项。</w:t>
      </w:r>
    </w:p>
    <w:p w:rsidR="008B1ED1" w:rsidRDefault="00F4166E">
      <w:pPr>
        <w:spacing w:line="360" w:lineRule="exact"/>
        <w:ind w:firstLineChars="200" w:firstLine="420"/>
        <w:rPr>
          <w:rFonts w:ascii="宋体" w:hAnsi="宋体" w:cs="宋体"/>
        </w:rPr>
      </w:pPr>
      <w:r>
        <w:rPr>
          <w:rFonts w:ascii="黑体" w:eastAsia="黑体" w:hAnsi="宋体" w:cs="黑体" w:hint="eastAsia"/>
        </w:rPr>
        <w:t>联系电话</w:t>
      </w:r>
      <w:r>
        <w:rPr>
          <w:rFonts w:ascii="黑体" w:eastAsia="黑体" w:hAnsi="宋体" w:cs="黑体"/>
        </w:rPr>
        <w:t xml:space="preserve">  </w:t>
      </w:r>
      <w:r>
        <w:rPr>
          <w:rFonts w:ascii="宋体" w:hAnsi="宋体" w:cs="宋体" w:hint="eastAsia"/>
        </w:rPr>
        <w:t>以填写填表人移动电话为主，对于无移动电话的，可以填写填表人固定电话号码。</w:t>
      </w:r>
      <w:r>
        <w:rPr>
          <w:rFonts w:ascii="宋体" w:hAnsi="宋体" w:cs="宋体" w:hint="eastAsia"/>
          <w:u w:val="single"/>
        </w:rPr>
        <w:t>所有单位均填写本项。</w:t>
      </w:r>
    </w:p>
    <w:p w:rsidR="008B1ED1" w:rsidRDefault="00F4166E">
      <w:pPr>
        <w:spacing w:line="360" w:lineRule="exact"/>
        <w:ind w:firstLineChars="200" w:firstLine="420"/>
        <w:rPr>
          <w:rFonts w:ascii="宋体" w:hAnsi="宋体" w:cs="宋体"/>
        </w:rPr>
      </w:pPr>
      <w:r>
        <w:rPr>
          <w:rFonts w:ascii="黑体" w:eastAsia="黑体" w:hAnsi="宋体" w:cs="黑体" w:hint="eastAsia"/>
        </w:rPr>
        <w:t>报出日期</w:t>
      </w:r>
      <w:r>
        <w:rPr>
          <w:rFonts w:ascii="黑体" w:eastAsia="黑体" w:hAnsi="宋体" w:cs="黑体"/>
        </w:rPr>
        <w:t xml:space="preserve">  </w:t>
      </w:r>
      <w:r>
        <w:rPr>
          <w:rFonts w:ascii="宋体" w:hAnsi="宋体" w:cs="宋体" w:hint="eastAsia"/>
          <w:u w:val="single"/>
        </w:rPr>
        <w:t>由系统自动生成，无需填写此项。</w:t>
      </w:r>
    </w:p>
    <w:p w:rsidR="008B1ED1" w:rsidRDefault="008B1ED1">
      <w:pPr>
        <w:snapToGrid w:val="0"/>
        <w:spacing w:line="360" w:lineRule="exact"/>
        <w:ind w:firstLineChars="200" w:firstLine="420"/>
        <w:rPr>
          <w:rFonts w:ascii="宋体" w:hAnsi="宋体"/>
          <w:szCs w:val="21"/>
        </w:rPr>
      </w:pPr>
    </w:p>
    <w:p w:rsidR="008B1ED1" w:rsidRDefault="00F4166E">
      <w:pPr>
        <w:adjustRightInd w:val="0"/>
        <w:snapToGrid w:val="0"/>
        <w:spacing w:line="360" w:lineRule="exact"/>
        <w:jc w:val="center"/>
        <w:rPr>
          <w:rFonts w:ascii="黑体" w:eastAsia="黑体" w:hAnsi="黑体"/>
          <w:color w:val="000000"/>
          <w:sz w:val="32"/>
          <w:szCs w:val="32"/>
        </w:rPr>
      </w:pPr>
      <w:r>
        <w:rPr>
          <w:rFonts w:hint="eastAsia"/>
          <w:color w:val="000000"/>
          <w:sz w:val="24"/>
        </w:rPr>
        <w:t>（二</w:t>
      </w:r>
      <w:r>
        <w:rPr>
          <w:color w:val="000000"/>
          <w:sz w:val="24"/>
        </w:rPr>
        <w:t>）</w:t>
      </w:r>
      <w:r>
        <w:rPr>
          <w:rFonts w:hint="eastAsia"/>
          <w:color w:val="000000"/>
          <w:sz w:val="24"/>
        </w:rPr>
        <w:t>“四下”企业固定资产投资情况</w:t>
      </w:r>
    </w:p>
    <w:p w:rsidR="008B1ED1" w:rsidRDefault="00F4166E">
      <w:pPr>
        <w:adjustRightInd w:val="0"/>
        <w:spacing w:line="360" w:lineRule="atLeast"/>
        <w:ind w:firstLineChars="200" w:firstLine="420"/>
        <w:rPr>
          <w:rFonts w:ascii="宋体" w:cs="宋体"/>
          <w:b/>
          <w:bCs/>
          <w:kern w:val="0"/>
          <w:szCs w:val="21"/>
        </w:rPr>
      </w:pPr>
      <w:r>
        <w:rPr>
          <w:rFonts w:ascii="黑体" w:eastAsia="黑体" w:hAnsi="宋体" w:hint="eastAsia"/>
          <w:szCs w:val="28"/>
        </w:rPr>
        <w:t>固定资产投资额</w:t>
      </w:r>
      <w:r>
        <w:rPr>
          <w:rFonts w:ascii="黑体" w:eastAsia="黑体" w:hAnsi="宋体" w:hint="eastAsia"/>
          <w:szCs w:val="28"/>
        </w:rPr>
        <w:t xml:space="preserve">  </w:t>
      </w:r>
      <w:r>
        <w:rPr>
          <w:rFonts w:ascii="宋体" w:hAnsi="宋体" w:cs="宋体" w:hint="eastAsia"/>
          <w:kern w:val="0"/>
          <w:szCs w:val="21"/>
        </w:rPr>
        <w:t>指以货币形式表现的在一定时期内建造和购置固定资产的工作量以及与此有关的费用的总称。</w:t>
      </w:r>
      <w:r>
        <w:rPr>
          <w:rFonts w:ascii="宋体" w:hAnsi="宋体" w:cs="宋体" w:hint="eastAsia"/>
          <w:b/>
          <w:bCs/>
          <w:kern w:val="0"/>
          <w:szCs w:val="21"/>
        </w:rPr>
        <w:t>固定资产投资统计范围不包括：</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）不属于固定资产的。</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①流动资产。无论是否与固定资产投资项目相关，均不能纳入固定资产投资统计范围。</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②消耗品，如办公耗材（低值易耗品）等。</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③投资品，如</w:t>
      </w:r>
      <w:r>
        <w:rPr>
          <w:rFonts w:ascii="宋体" w:hAnsi="宋体" w:cs="宋体" w:hint="eastAsia"/>
          <w:kern w:val="0"/>
          <w:szCs w:val="21"/>
        </w:rPr>
        <w:t>股票</w:t>
      </w:r>
      <w:r>
        <w:rPr>
          <w:rFonts w:ascii="宋体" w:hAnsi="宋体" w:cs="宋体" w:hint="eastAsia"/>
          <w:kern w:val="0"/>
          <w:szCs w:val="21"/>
        </w:rPr>
        <w:t>（或股权）、</w:t>
      </w:r>
      <w:r>
        <w:rPr>
          <w:rFonts w:ascii="宋体" w:hAnsi="宋体" w:cs="宋体" w:hint="eastAsia"/>
          <w:kern w:val="0"/>
          <w:szCs w:val="21"/>
        </w:rPr>
        <w:t>期货</w:t>
      </w:r>
      <w:r>
        <w:rPr>
          <w:rFonts w:ascii="宋体" w:hAnsi="宋体" w:cs="宋体" w:hint="eastAsia"/>
          <w:kern w:val="0"/>
          <w:szCs w:val="21"/>
        </w:rPr>
        <w:t>、</w:t>
      </w:r>
      <w:bookmarkStart w:id="16" w:name="_GoBack"/>
      <w:bookmarkEnd w:id="16"/>
      <w:r>
        <w:rPr>
          <w:rFonts w:ascii="宋体" w:hAnsi="宋体" w:cs="宋体" w:hint="eastAsia"/>
          <w:kern w:val="0"/>
          <w:szCs w:val="21"/>
        </w:rPr>
        <w:t>金融衍生产品</w:t>
      </w:r>
      <w:r>
        <w:rPr>
          <w:rFonts w:ascii="宋体" w:hAnsi="宋体" w:cs="宋体" w:hint="eastAsia"/>
          <w:kern w:val="0"/>
          <w:szCs w:val="21"/>
        </w:rPr>
        <w:t>、古玩字画、文艺作品等。</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④消耗性生物资产，如农作物、花卉、存栏待售的牲畜（非种畜、役畜）等。</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⑤发放给</w:t>
      </w:r>
      <w:r>
        <w:rPr>
          <w:rFonts w:ascii="宋体" w:hAnsi="宋体" w:cs="宋体" w:hint="eastAsia"/>
          <w:kern w:val="0"/>
          <w:szCs w:val="21"/>
        </w:rPr>
        <w:t>农户的货币补贴，如美丽乡村、新农村建设等项目中的补贴。</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⑥投资统计制度规定的其他不应纳入投资统计范围的内容。</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）相关支出在会计上作为成本费用处理的建设活动。</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一般包括大修理、养护、维护性质的工程，如设备维修、建筑物翻修和加固、单纯装饰装修、农田</w:t>
      </w:r>
      <w:r>
        <w:rPr>
          <w:rFonts w:ascii="宋体" w:hAnsi="宋体" w:cs="宋体" w:hint="eastAsia"/>
          <w:kern w:val="0"/>
          <w:szCs w:val="21"/>
        </w:rPr>
        <w:lastRenderedPageBreak/>
        <w:t>水利工程（堤防、水库）维修、铁路大修、道路日常养护、景观维护等。这类建设活动未替换原有的固定资产，也没有增加新的固定资产，属于生产范畴，不属于投资活动。</w:t>
      </w:r>
    </w:p>
    <w:p w:rsidR="008B1ED1" w:rsidRDefault="00F4166E">
      <w:pPr>
        <w:adjustRightInd w:val="0"/>
        <w:spacing w:line="360" w:lineRule="atLeast"/>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）会造成重复统计的。</w:t>
      </w:r>
    </w:p>
    <w:p w:rsidR="008B1ED1" w:rsidRDefault="00F4166E">
      <w:pPr>
        <w:adjustRightInd w:val="0"/>
        <w:spacing w:line="360" w:lineRule="atLeast"/>
        <w:ind w:firstLine="422"/>
        <w:rPr>
          <w:rFonts w:ascii="仿宋_GB2312" w:eastAsia="仿宋_GB2312" w:hAnsi="宋体"/>
          <w:sz w:val="32"/>
          <w:szCs w:val="32"/>
        </w:rPr>
      </w:pPr>
      <w:r>
        <w:rPr>
          <w:rFonts w:ascii="宋体" w:hAnsi="宋体" w:cs="宋体" w:hint="eastAsia"/>
          <w:kern w:val="0"/>
          <w:szCs w:val="21"/>
        </w:rPr>
        <w:t>一般包括单纯购置的旧建筑物和旧设备、临时性租赁租入（融资租赁除外）的固定资产、单位购置的商品房（包括主管部门购置商品房转换为保障性住房）、单纯土地平整、土地一级开发、围海造地等。这类建设项目虽然符合固定资产投资属性，但由于其相关支出已经在前期统计或将在后期建设时进行统计，为避免重复统计，制度上规定的上述内容不纳入固定资产投资统计范围。</w:t>
      </w:r>
    </w:p>
    <w:p w:rsidR="008B1ED1" w:rsidRDefault="00F4166E">
      <w:pPr>
        <w:adjustRightInd w:val="0"/>
        <w:spacing w:line="360" w:lineRule="atLeast"/>
        <w:ind w:firstLineChars="200" w:firstLine="422"/>
        <w:rPr>
          <w:rFonts w:ascii="宋体" w:cs="宋体"/>
          <w:kern w:val="0"/>
          <w:szCs w:val="21"/>
        </w:rPr>
      </w:pPr>
      <w:r>
        <w:rPr>
          <w:rFonts w:ascii="宋体" w:hAnsi="宋体" w:cs="宋体" w:hint="eastAsia"/>
          <w:b/>
          <w:bCs/>
          <w:kern w:val="0"/>
          <w:szCs w:val="21"/>
        </w:rPr>
        <w:t>下列内容应纳入固定资产投资统计范围：</w:t>
      </w:r>
    </w:p>
    <w:p w:rsidR="008B1ED1" w:rsidRDefault="00F4166E">
      <w:pPr>
        <w:adjustRightInd w:val="0"/>
        <w:spacing w:line="360" w:lineRule="atLeast"/>
        <w:ind w:firstLine="420"/>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）对现有固定资产进行投入再建设，改变其使用价值，调查单位在会计上进行资本化处理，且达到投资项目报送起点的项目，可纳入固定资产投资统计</w:t>
      </w:r>
      <w:r>
        <w:rPr>
          <w:rFonts w:ascii="宋体" w:hAnsi="宋体" w:cs="宋体" w:hint="eastAsia"/>
          <w:kern w:val="0"/>
          <w:szCs w:val="21"/>
        </w:rPr>
        <w:t>范围。如在现有道路基础上进行路面拓宽（如</w:t>
      </w:r>
      <w:r>
        <w:rPr>
          <w:rFonts w:ascii="宋体" w:hAnsi="宋体" w:cs="宋体"/>
          <w:kern w:val="0"/>
          <w:szCs w:val="21"/>
        </w:rPr>
        <w:t>4</w:t>
      </w:r>
      <w:r>
        <w:rPr>
          <w:rFonts w:ascii="宋体" w:hAnsi="宋体" w:cs="宋体" w:hint="eastAsia"/>
          <w:kern w:val="0"/>
          <w:szCs w:val="21"/>
        </w:rPr>
        <w:t>车道扩为</w:t>
      </w:r>
      <w:r>
        <w:rPr>
          <w:rFonts w:ascii="宋体" w:hAnsi="宋体" w:cs="宋体"/>
          <w:kern w:val="0"/>
          <w:szCs w:val="21"/>
        </w:rPr>
        <w:t>6</w:t>
      </w:r>
      <w:r>
        <w:rPr>
          <w:rFonts w:ascii="宋体" w:hAnsi="宋体" w:cs="宋体" w:hint="eastAsia"/>
          <w:kern w:val="0"/>
          <w:szCs w:val="21"/>
        </w:rPr>
        <w:t>车道）或升级（如低等级道路升级为高等级公路）。</w:t>
      </w:r>
    </w:p>
    <w:p w:rsidR="008B1ED1" w:rsidRDefault="00F4166E">
      <w:pPr>
        <w:adjustRightInd w:val="0"/>
        <w:spacing w:line="360" w:lineRule="atLeast"/>
        <w:ind w:firstLine="422"/>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生产性生物资产，如种畜、役畜和各种经济林木；公益性生物资产，如防风固沙林、水土保持林和水源涵养林；新建城市绿化或道路绿化项目中购置的苗木等，可纳入固定资产投资统计，填入其他费用或其他资产。</w:t>
      </w:r>
    </w:p>
    <w:p w:rsidR="008B1ED1" w:rsidRDefault="00F4166E">
      <w:pPr>
        <w:adjustRightInd w:val="0"/>
        <w:spacing w:afterLines="25" w:after="60" w:line="360" w:lineRule="atLeast"/>
        <w:jc w:val="center"/>
        <w:rPr>
          <w:rFonts w:ascii="宋体" w:cs="宋体"/>
          <w:kern w:val="0"/>
          <w:szCs w:val="21"/>
        </w:rPr>
      </w:pPr>
      <w:r>
        <w:rPr>
          <w:rFonts w:ascii="宋体" w:hAnsi="宋体" w:cs="宋体" w:hint="eastAsia"/>
          <w:kern w:val="0"/>
          <w:szCs w:val="21"/>
        </w:rPr>
        <w:t>固定资产投资项目</w:t>
      </w:r>
      <w:proofErr w:type="gramStart"/>
      <w:r>
        <w:rPr>
          <w:rFonts w:ascii="宋体" w:hAnsi="宋体" w:cs="宋体" w:hint="eastAsia"/>
          <w:kern w:val="0"/>
          <w:szCs w:val="21"/>
        </w:rPr>
        <w:t>纳统情况</w:t>
      </w:r>
      <w:proofErr w:type="gramEnd"/>
      <w:r>
        <w:rPr>
          <w:rFonts w:ascii="宋体" w:hAnsi="宋体" w:cs="宋体" w:hint="eastAsia"/>
          <w:kern w:val="0"/>
          <w:szCs w:val="21"/>
        </w:rPr>
        <w:t>一览表</w:t>
      </w:r>
    </w:p>
    <w:tbl>
      <w:tblPr>
        <w:tblW w:w="4900" w:type="pct"/>
        <w:tblInd w:w="108" w:type="dxa"/>
        <w:tblBorders>
          <w:top w:val="single" w:sz="8" w:space="0" w:color="auto"/>
          <w:bottom w:val="single" w:sz="8" w:space="0" w:color="auto"/>
          <w:insideH w:val="single" w:sz="2" w:space="0" w:color="auto"/>
          <w:insideV w:val="single" w:sz="2" w:space="0" w:color="auto"/>
        </w:tblBorders>
        <w:tblLook w:val="04A0" w:firstRow="1" w:lastRow="0" w:firstColumn="1" w:lastColumn="0" w:noHBand="0" w:noVBand="1"/>
      </w:tblPr>
      <w:tblGrid>
        <w:gridCol w:w="7726"/>
        <w:gridCol w:w="1708"/>
      </w:tblGrid>
      <w:tr w:rsidR="008B1ED1">
        <w:trPr>
          <w:trHeight w:val="576"/>
        </w:trPr>
        <w:tc>
          <w:tcPr>
            <w:tcW w:w="4095" w:type="pct"/>
            <w:tcBorders>
              <w:top w:val="single" w:sz="8" w:space="0" w:color="auto"/>
              <w:bottom w:val="single" w:sz="2" w:space="0" w:color="auto"/>
              <w:right w:val="single" w:sz="2" w:space="0" w:color="auto"/>
            </w:tcBorders>
            <w:vAlign w:val="center"/>
          </w:tcPr>
          <w:p w:rsidR="008B1ED1" w:rsidRDefault="00F4166E" w:rsidP="0090202C">
            <w:pPr>
              <w:ind w:firstLineChars="1" w:firstLine="2"/>
              <w:jc w:val="center"/>
              <w:rPr>
                <w:rFonts w:ascii="宋体" w:cs="宋体"/>
                <w:kern w:val="0"/>
                <w:sz w:val="18"/>
                <w:szCs w:val="18"/>
              </w:rPr>
            </w:pPr>
            <w:r>
              <w:rPr>
                <w:rFonts w:ascii="宋体" w:hAnsi="宋体" w:cs="宋体" w:hint="eastAsia"/>
                <w:bCs/>
                <w:kern w:val="0"/>
                <w:sz w:val="18"/>
                <w:szCs w:val="18"/>
              </w:rPr>
              <w:t>常</w:t>
            </w:r>
            <w:r>
              <w:rPr>
                <w:rFonts w:ascii="宋体" w:hAnsi="宋体" w:cs="宋体"/>
                <w:bCs/>
                <w:kern w:val="0"/>
                <w:sz w:val="18"/>
                <w:szCs w:val="18"/>
              </w:rPr>
              <w:t xml:space="preserve"> </w:t>
            </w:r>
            <w:r>
              <w:rPr>
                <w:rFonts w:ascii="宋体" w:hAnsi="宋体" w:cs="宋体" w:hint="eastAsia"/>
                <w:bCs/>
                <w:kern w:val="0"/>
                <w:sz w:val="18"/>
                <w:szCs w:val="18"/>
              </w:rPr>
              <w:t>见</w:t>
            </w:r>
            <w:r>
              <w:rPr>
                <w:rFonts w:ascii="宋体" w:hAnsi="宋体" w:cs="宋体"/>
                <w:bCs/>
                <w:kern w:val="0"/>
                <w:sz w:val="18"/>
                <w:szCs w:val="18"/>
              </w:rPr>
              <w:t xml:space="preserve"> </w:t>
            </w:r>
            <w:r>
              <w:rPr>
                <w:rFonts w:ascii="宋体" w:hAnsi="宋体" w:cs="宋体" w:hint="eastAsia"/>
                <w:bCs/>
                <w:kern w:val="0"/>
                <w:sz w:val="18"/>
                <w:szCs w:val="18"/>
              </w:rPr>
              <w:t>类</w:t>
            </w:r>
            <w:r>
              <w:rPr>
                <w:rFonts w:ascii="宋体" w:hAnsi="宋体" w:cs="宋体"/>
                <w:bCs/>
                <w:kern w:val="0"/>
                <w:sz w:val="18"/>
                <w:szCs w:val="18"/>
              </w:rPr>
              <w:t xml:space="preserve"> </w:t>
            </w:r>
            <w:r>
              <w:rPr>
                <w:rFonts w:ascii="宋体" w:hAnsi="宋体" w:cs="宋体" w:hint="eastAsia"/>
                <w:bCs/>
                <w:kern w:val="0"/>
                <w:sz w:val="18"/>
                <w:szCs w:val="18"/>
              </w:rPr>
              <w:t>别</w:t>
            </w:r>
          </w:p>
        </w:tc>
        <w:tc>
          <w:tcPr>
            <w:tcW w:w="905" w:type="pct"/>
            <w:tcBorders>
              <w:top w:val="single" w:sz="8" w:space="0" w:color="auto"/>
              <w:left w:val="single" w:sz="2" w:space="0" w:color="auto"/>
              <w:bottom w:val="single" w:sz="2" w:space="0" w:color="auto"/>
            </w:tcBorders>
            <w:vAlign w:val="center"/>
          </w:tcPr>
          <w:p w:rsidR="008B1ED1" w:rsidRDefault="00F4166E">
            <w:pPr>
              <w:jc w:val="center"/>
              <w:rPr>
                <w:rFonts w:ascii="宋体" w:hAnsi="宋体" w:cs="宋体"/>
                <w:bCs/>
                <w:kern w:val="0"/>
                <w:sz w:val="18"/>
                <w:szCs w:val="18"/>
              </w:rPr>
            </w:pPr>
            <w:r>
              <w:rPr>
                <w:rFonts w:ascii="宋体" w:hAnsi="宋体" w:cs="宋体" w:hint="eastAsia"/>
                <w:bCs/>
                <w:kern w:val="0"/>
                <w:sz w:val="18"/>
                <w:szCs w:val="18"/>
              </w:rPr>
              <w:t>是否能纳入固定</w:t>
            </w:r>
          </w:p>
          <w:p w:rsidR="008B1ED1" w:rsidRDefault="00F4166E">
            <w:pPr>
              <w:jc w:val="center"/>
              <w:rPr>
                <w:rFonts w:ascii="宋体" w:cs="宋体"/>
                <w:kern w:val="0"/>
                <w:sz w:val="18"/>
                <w:szCs w:val="18"/>
              </w:rPr>
            </w:pPr>
            <w:r>
              <w:rPr>
                <w:rFonts w:ascii="宋体" w:hAnsi="宋体" w:cs="宋体" w:hint="eastAsia"/>
                <w:bCs/>
                <w:kern w:val="0"/>
                <w:sz w:val="18"/>
                <w:szCs w:val="18"/>
              </w:rPr>
              <w:t>资产投资统计范围</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b/>
                <w:bCs/>
                <w:kern w:val="0"/>
                <w:sz w:val="18"/>
                <w:szCs w:val="18"/>
              </w:rPr>
            </w:pPr>
            <w:r>
              <w:rPr>
                <w:rFonts w:ascii="宋体" w:hAnsi="宋体" w:hint="eastAsia"/>
                <w:sz w:val="18"/>
                <w:szCs w:val="18"/>
              </w:rPr>
              <w:t>厂房、仓库、办公室、住宅、商店、学校、医院、俱乐部、食堂、招待所等房屋建设支出</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b/>
                <w:bCs/>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生产、动力、起重、运输、传动和医疗等设备的安装和调试费用</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各种生产设备、传导设备、动力设备、运输设备、生产工具、仪器仪表等的购置支出以及在项目建设内容中用于支持设备运转的软件系统购置支出</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项目管理人员的工资、贷款利息支出等</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项目可</w:t>
            </w:r>
            <w:proofErr w:type="gramStart"/>
            <w:r>
              <w:rPr>
                <w:rFonts w:ascii="宋体" w:hAnsi="宋体" w:hint="eastAsia"/>
                <w:sz w:val="18"/>
                <w:szCs w:val="18"/>
              </w:rPr>
              <w:t>研</w:t>
            </w:r>
            <w:proofErr w:type="gramEnd"/>
            <w:r>
              <w:rPr>
                <w:rFonts w:ascii="宋体" w:hAnsi="宋体" w:hint="eastAsia"/>
                <w:sz w:val="18"/>
                <w:szCs w:val="18"/>
              </w:rPr>
              <w:t>费、勘察设计费、工程监理费、招标费、</w:t>
            </w:r>
            <w:proofErr w:type="gramStart"/>
            <w:r>
              <w:rPr>
                <w:rFonts w:ascii="宋体" w:hAnsi="宋体" w:hint="eastAsia"/>
                <w:sz w:val="18"/>
                <w:szCs w:val="18"/>
              </w:rPr>
              <w:t>环评费等</w:t>
            </w:r>
            <w:proofErr w:type="gramEnd"/>
            <w:r>
              <w:rPr>
                <w:rFonts w:ascii="宋体" w:hAnsi="宋体" w:hint="eastAsia"/>
                <w:sz w:val="18"/>
                <w:szCs w:val="18"/>
              </w:rPr>
              <w:t>前期费用</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项目所属的专利权、采矿权支出、项目建设期利息支出</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项目建设用地费用（不含土地收储）</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原有固定资产改扩建，如</w:t>
            </w:r>
            <w:r>
              <w:rPr>
                <w:rFonts w:ascii="宋体" w:hAnsi="宋体"/>
                <w:sz w:val="18"/>
                <w:szCs w:val="18"/>
              </w:rPr>
              <w:t>4</w:t>
            </w:r>
            <w:r>
              <w:rPr>
                <w:rFonts w:ascii="宋体" w:hAnsi="宋体" w:hint="eastAsia"/>
                <w:sz w:val="18"/>
                <w:szCs w:val="18"/>
              </w:rPr>
              <w:t>车道扩为</w:t>
            </w:r>
            <w:r>
              <w:rPr>
                <w:rFonts w:ascii="宋体" w:hAnsi="宋体"/>
                <w:sz w:val="18"/>
                <w:szCs w:val="18"/>
              </w:rPr>
              <w:t>6</w:t>
            </w:r>
            <w:r>
              <w:rPr>
                <w:rFonts w:ascii="宋体" w:hAnsi="宋体" w:hint="eastAsia"/>
                <w:sz w:val="18"/>
                <w:szCs w:val="18"/>
              </w:rPr>
              <w:t>车道或低等级道路升级为高等级公路</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种畜、役畜和各种经济林木购置支出</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防风固沙林、水土保持林和水源涵养林</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sz w:val="18"/>
                <w:szCs w:val="18"/>
              </w:rPr>
            </w:pPr>
            <w:r>
              <w:rPr>
                <w:rFonts w:ascii="宋体" w:hAnsi="宋体" w:hint="eastAsia"/>
                <w:sz w:val="18"/>
                <w:szCs w:val="18"/>
              </w:rPr>
              <w:t>新建城市绿化或道路绿化项目中购置的苗木</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单纯土地平整、土地一级开发、围海造地等支出</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流动资产</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办公耗材等低值易耗品</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股票（或股权）、期货、金融衍生产品、古玩字画、文艺作品等投资品</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农作物、蔬菜</w:t>
            </w:r>
            <w:r>
              <w:rPr>
                <w:rFonts w:ascii="宋体" w:hAnsi="宋体" w:cs="宋体" w:hint="eastAsia"/>
                <w:color w:val="000000"/>
                <w:kern w:val="0"/>
                <w:sz w:val="18"/>
                <w:szCs w:val="18"/>
              </w:rPr>
              <w:t>、</w:t>
            </w:r>
            <w:r>
              <w:rPr>
                <w:rFonts w:ascii="宋体" w:hAnsi="宋体" w:cs="宋体" w:hint="eastAsia"/>
                <w:kern w:val="0"/>
                <w:sz w:val="18"/>
                <w:szCs w:val="18"/>
              </w:rPr>
              <w:t>中药材、</w:t>
            </w:r>
            <w:r>
              <w:rPr>
                <w:rFonts w:ascii="宋体" w:hAnsi="宋体" w:cs="宋体" w:hint="eastAsia"/>
                <w:color w:val="000000"/>
                <w:kern w:val="0"/>
                <w:sz w:val="18"/>
                <w:szCs w:val="18"/>
              </w:rPr>
              <w:t>花卉、</w:t>
            </w:r>
            <w:r>
              <w:rPr>
                <w:rFonts w:ascii="宋体" w:hAnsi="宋体" w:cs="宋体" w:hint="eastAsia"/>
                <w:kern w:val="0"/>
                <w:sz w:val="18"/>
                <w:szCs w:val="18"/>
              </w:rPr>
              <w:t>存栏待售的牲畜等消耗性生物资产</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发放给农户的货币补贴</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设备大修理、道路等基础设施养护维护工程、房屋建筑业维修工程、社区环境</w:t>
            </w:r>
            <w:proofErr w:type="gramStart"/>
            <w:r>
              <w:rPr>
                <w:rFonts w:ascii="宋体" w:hAnsi="宋体" w:cs="宋体" w:hint="eastAsia"/>
                <w:kern w:val="0"/>
                <w:sz w:val="18"/>
                <w:szCs w:val="18"/>
              </w:rPr>
              <w:t>微改造</w:t>
            </w:r>
            <w:proofErr w:type="gramEnd"/>
            <w:r>
              <w:rPr>
                <w:rFonts w:ascii="宋体" w:hAnsi="宋体" w:cs="宋体" w:hint="eastAsia"/>
                <w:kern w:val="0"/>
                <w:sz w:val="18"/>
                <w:szCs w:val="18"/>
              </w:rPr>
              <w:t>工程</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单纯购置旧建筑物和旧设备</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2"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经营租赁的固定资产的租金支出</w:t>
            </w:r>
          </w:p>
        </w:tc>
        <w:tc>
          <w:tcPr>
            <w:tcW w:w="905" w:type="pct"/>
            <w:tcBorders>
              <w:top w:val="single" w:sz="2" w:space="0" w:color="auto"/>
              <w:left w:val="single" w:sz="2" w:space="0" w:color="auto"/>
              <w:bottom w:val="single" w:sz="2"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r w:rsidR="008B1ED1">
        <w:tc>
          <w:tcPr>
            <w:tcW w:w="4095" w:type="pct"/>
            <w:tcBorders>
              <w:top w:val="single" w:sz="2" w:space="0" w:color="auto"/>
              <w:bottom w:val="single" w:sz="8" w:space="0" w:color="auto"/>
              <w:right w:val="single" w:sz="2" w:space="0" w:color="auto"/>
            </w:tcBorders>
            <w:vAlign w:val="center"/>
          </w:tcPr>
          <w:p w:rsidR="008B1ED1" w:rsidRDefault="00F4166E">
            <w:pPr>
              <w:ind w:firstLineChars="200" w:firstLine="360"/>
              <w:rPr>
                <w:rFonts w:ascii="宋体" w:cs="宋体"/>
                <w:kern w:val="0"/>
                <w:sz w:val="18"/>
                <w:szCs w:val="18"/>
              </w:rPr>
            </w:pPr>
            <w:r>
              <w:rPr>
                <w:rFonts w:ascii="宋体" w:hAnsi="宋体" w:cs="宋体" w:hint="eastAsia"/>
                <w:kern w:val="0"/>
                <w:sz w:val="18"/>
                <w:szCs w:val="18"/>
              </w:rPr>
              <w:t>单位购置商品房支出</w:t>
            </w:r>
          </w:p>
        </w:tc>
        <w:tc>
          <w:tcPr>
            <w:tcW w:w="905" w:type="pct"/>
            <w:tcBorders>
              <w:top w:val="single" w:sz="2" w:space="0" w:color="auto"/>
              <w:left w:val="single" w:sz="2" w:space="0" w:color="auto"/>
              <w:bottom w:val="single" w:sz="8" w:space="0" w:color="auto"/>
            </w:tcBorders>
            <w:vAlign w:val="center"/>
          </w:tcPr>
          <w:p w:rsidR="008B1ED1" w:rsidRDefault="00F4166E">
            <w:pPr>
              <w:jc w:val="center"/>
              <w:rPr>
                <w:rFonts w:ascii="宋体" w:cs="宋体"/>
                <w:kern w:val="0"/>
                <w:sz w:val="18"/>
                <w:szCs w:val="18"/>
              </w:rPr>
            </w:pPr>
            <w:r>
              <w:rPr>
                <w:rFonts w:ascii="宋体" w:cs="宋体" w:hint="eastAsia"/>
                <w:kern w:val="0"/>
                <w:sz w:val="18"/>
                <w:szCs w:val="18"/>
              </w:rPr>
              <w:t>×</w:t>
            </w:r>
          </w:p>
        </w:tc>
      </w:tr>
    </w:tbl>
    <w:p w:rsidR="008B1ED1" w:rsidRDefault="00F4166E">
      <w:pPr>
        <w:adjustRightInd w:val="0"/>
        <w:spacing w:line="360" w:lineRule="atLeast"/>
        <w:ind w:firstLineChars="200" w:firstLine="420"/>
        <w:rPr>
          <w:rFonts w:ascii="宋体"/>
        </w:rPr>
      </w:pPr>
      <w:r>
        <w:rPr>
          <w:rFonts w:ascii="黑体" w:eastAsia="黑体" w:hAnsi="宋体" w:hint="eastAsia"/>
          <w:szCs w:val="28"/>
        </w:rPr>
        <w:t>建筑工程</w:t>
      </w:r>
      <w:r>
        <w:rPr>
          <w:rFonts w:ascii="黑体" w:eastAsia="黑体" w:hAnsi="宋体" w:hint="eastAsia"/>
          <w:szCs w:val="28"/>
        </w:rPr>
        <w:t xml:space="preserve">  </w:t>
      </w:r>
      <w:r>
        <w:rPr>
          <w:rFonts w:ascii="宋体" w:hint="eastAsia"/>
        </w:rPr>
        <w:t>指各种房屋、建筑物的建造工程。这部分投资额必须兴工动料，通过施工活动才能实现。</w:t>
      </w:r>
      <w:r>
        <w:rPr>
          <w:rFonts w:ascii="宋体" w:hint="eastAsia"/>
        </w:rPr>
        <w:t xml:space="preserve"> </w:t>
      </w:r>
    </w:p>
    <w:p w:rsidR="008B1ED1" w:rsidRDefault="00F4166E">
      <w:pPr>
        <w:adjustRightInd w:val="0"/>
        <w:spacing w:line="360" w:lineRule="atLeast"/>
        <w:ind w:firstLineChars="200" w:firstLine="420"/>
        <w:rPr>
          <w:rFonts w:ascii="宋体"/>
        </w:rPr>
      </w:pPr>
      <w:r>
        <w:rPr>
          <w:rFonts w:ascii="宋体" w:hint="eastAsia"/>
        </w:rPr>
        <w:t>建筑工程包括：</w:t>
      </w:r>
    </w:p>
    <w:p w:rsidR="008B1ED1" w:rsidRDefault="00F4166E">
      <w:pPr>
        <w:adjustRightInd w:val="0"/>
        <w:spacing w:line="360" w:lineRule="atLeast"/>
        <w:ind w:firstLineChars="200" w:firstLine="420"/>
        <w:rPr>
          <w:rFonts w:ascii="宋体"/>
        </w:rPr>
      </w:pPr>
      <w:r>
        <w:rPr>
          <w:rFonts w:ascii="宋体" w:hint="eastAsia"/>
        </w:rPr>
        <w:t>（</w:t>
      </w:r>
      <w:r>
        <w:rPr>
          <w:rFonts w:ascii="宋体"/>
        </w:rPr>
        <w:t>1</w:t>
      </w:r>
      <w:r>
        <w:rPr>
          <w:rFonts w:ascii="宋体" w:hint="eastAsia"/>
        </w:rPr>
        <w:t>）各种房屋如厂房、仓库、办公室、住宅、商店、学校、医院、俱乐部、食堂、招待所。包括：房屋的土建工程；列入房屋工程预算内的暖气、卫生、通风、照明、煤气等设备的价值及装设油饰工程；列入建筑工程预算内的各种管道（如蒸汽、压缩空气、石油、给排水等管道）、电力、电讯电缆导线等的敷设工程。</w:t>
      </w:r>
    </w:p>
    <w:p w:rsidR="008B1ED1" w:rsidRDefault="00F4166E">
      <w:pPr>
        <w:adjustRightInd w:val="0"/>
        <w:spacing w:line="360" w:lineRule="atLeast"/>
        <w:ind w:firstLineChars="200" w:firstLine="420"/>
        <w:rPr>
          <w:rFonts w:ascii="宋体"/>
        </w:rPr>
      </w:pPr>
      <w:r>
        <w:rPr>
          <w:rFonts w:ascii="宋体" w:hint="eastAsia"/>
        </w:rPr>
        <w:t>（</w:t>
      </w:r>
      <w:r>
        <w:rPr>
          <w:rFonts w:ascii="宋体"/>
        </w:rPr>
        <w:t>2</w:t>
      </w:r>
      <w:r>
        <w:rPr>
          <w:rFonts w:ascii="宋体" w:hint="eastAsia"/>
        </w:rPr>
        <w:t>）设备基础、支柱、操作平台、梯子、烟囱、凉水塔、水池、</w:t>
      </w:r>
      <w:proofErr w:type="gramStart"/>
      <w:r>
        <w:rPr>
          <w:rFonts w:ascii="宋体" w:hint="eastAsia"/>
        </w:rPr>
        <w:t>灰塔等</w:t>
      </w:r>
      <w:proofErr w:type="gramEnd"/>
      <w:r>
        <w:rPr>
          <w:rFonts w:ascii="宋体" w:hint="eastAsia"/>
        </w:rPr>
        <w:t>建筑工程；炼焦炉、裂解</w:t>
      </w:r>
      <w:r>
        <w:rPr>
          <w:rFonts w:ascii="宋体" w:hint="eastAsia"/>
        </w:rPr>
        <w:lastRenderedPageBreak/>
        <w:t>炉、蒸汽炉等各种窖炉的砌筑工程及金属结构工程。</w:t>
      </w:r>
    </w:p>
    <w:p w:rsidR="008B1ED1" w:rsidRDefault="00F4166E">
      <w:pPr>
        <w:adjustRightInd w:val="0"/>
        <w:spacing w:line="360" w:lineRule="atLeast"/>
        <w:ind w:firstLineChars="200" w:firstLine="420"/>
        <w:rPr>
          <w:rFonts w:ascii="宋体"/>
        </w:rPr>
      </w:pPr>
      <w:r>
        <w:rPr>
          <w:rFonts w:ascii="宋体" w:hint="eastAsia"/>
        </w:rPr>
        <w:t>（</w:t>
      </w:r>
      <w:r>
        <w:rPr>
          <w:rFonts w:ascii="宋体"/>
        </w:rPr>
        <w:t>3</w:t>
      </w:r>
      <w:r>
        <w:rPr>
          <w:rFonts w:ascii="宋体" w:hint="eastAsia"/>
        </w:rPr>
        <w:t>）为施工而进行的建筑场地的布置、工程地质勘探，原有建筑物和障碍物的拆除，平整场地、施工临时用水、电、汽、道路工程，以及完工后建筑场地的清理、环境绿化美化工作等。</w:t>
      </w:r>
    </w:p>
    <w:p w:rsidR="008B1ED1" w:rsidRDefault="00F4166E">
      <w:pPr>
        <w:adjustRightInd w:val="0"/>
        <w:spacing w:line="360" w:lineRule="atLeast"/>
        <w:ind w:firstLineChars="200" w:firstLine="420"/>
        <w:rPr>
          <w:rFonts w:ascii="宋体"/>
        </w:rPr>
      </w:pPr>
      <w:r>
        <w:rPr>
          <w:rFonts w:ascii="宋体" w:hint="eastAsia"/>
        </w:rPr>
        <w:t>（</w:t>
      </w:r>
      <w:r>
        <w:rPr>
          <w:rFonts w:ascii="宋体"/>
        </w:rPr>
        <w:t>4</w:t>
      </w:r>
      <w:r>
        <w:rPr>
          <w:rFonts w:ascii="宋体" w:hint="eastAsia"/>
        </w:rPr>
        <w:t>）矿井的开凿，井巷掘进延伸，露天矿的剥离，石油、天然气钻井工程和铁路、公路、港口、桥梁等工程。</w:t>
      </w:r>
    </w:p>
    <w:p w:rsidR="008B1ED1" w:rsidRDefault="00F4166E">
      <w:pPr>
        <w:adjustRightInd w:val="0"/>
        <w:spacing w:line="360" w:lineRule="atLeast"/>
        <w:ind w:firstLineChars="200" w:firstLine="420"/>
        <w:rPr>
          <w:rFonts w:ascii="宋体"/>
        </w:rPr>
      </w:pPr>
      <w:r>
        <w:rPr>
          <w:rFonts w:ascii="宋体" w:hint="eastAsia"/>
        </w:rPr>
        <w:t>（</w:t>
      </w:r>
      <w:r>
        <w:rPr>
          <w:rFonts w:ascii="宋体"/>
        </w:rPr>
        <w:t>5</w:t>
      </w:r>
      <w:r>
        <w:rPr>
          <w:rFonts w:ascii="宋体" w:hint="eastAsia"/>
        </w:rPr>
        <w:t>）水利工程，如水库、堤坝、灌溉以及河道整治等工程。</w:t>
      </w:r>
    </w:p>
    <w:p w:rsidR="008B1ED1" w:rsidRDefault="00F4166E">
      <w:pPr>
        <w:adjustRightInd w:val="0"/>
        <w:spacing w:line="360" w:lineRule="atLeast"/>
        <w:ind w:firstLineChars="200" w:firstLine="420"/>
        <w:rPr>
          <w:rFonts w:ascii="宋体"/>
        </w:rPr>
      </w:pPr>
      <w:r>
        <w:rPr>
          <w:rFonts w:ascii="宋体" w:hint="eastAsia"/>
        </w:rPr>
        <w:t>（</w:t>
      </w:r>
      <w:r>
        <w:rPr>
          <w:rFonts w:ascii="宋体"/>
        </w:rPr>
        <w:t>6</w:t>
      </w:r>
      <w:r>
        <w:rPr>
          <w:rFonts w:ascii="宋体" w:hint="eastAsia"/>
        </w:rPr>
        <w:t>）防空、地下建筑等特殊工程及其他建筑工程。</w:t>
      </w:r>
    </w:p>
    <w:p w:rsidR="008B1ED1" w:rsidRDefault="00F4166E">
      <w:pPr>
        <w:adjustRightInd w:val="0"/>
        <w:spacing w:line="360" w:lineRule="atLeast"/>
        <w:ind w:firstLineChars="200" w:firstLine="420"/>
        <w:rPr>
          <w:rFonts w:ascii="宋体"/>
        </w:rPr>
      </w:pPr>
      <w:r>
        <w:rPr>
          <w:rFonts w:ascii="黑体" w:eastAsia="黑体" w:hAnsi="宋体" w:hint="eastAsia"/>
          <w:szCs w:val="28"/>
        </w:rPr>
        <w:t>安装工程</w:t>
      </w:r>
      <w:r>
        <w:rPr>
          <w:rFonts w:ascii="黑体" w:eastAsia="黑体" w:hAnsi="宋体" w:hint="eastAsia"/>
          <w:szCs w:val="28"/>
        </w:rPr>
        <w:t xml:space="preserve">  </w:t>
      </w:r>
      <w:r>
        <w:rPr>
          <w:rFonts w:ascii="宋体" w:hint="eastAsia"/>
        </w:rPr>
        <w:t>指各种设备、装置的安装工程。</w:t>
      </w:r>
    </w:p>
    <w:p w:rsidR="008B1ED1" w:rsidRDefault="00F4166E">
      <w:pPr>
        <w:adjustRightInd w:val="0"/>
        <w:spacing w:line="360" w:lineRule="atLeast"/>
        <w:ind w:firstLineChars="200" w:firstLine="420"/>
        <w:rPr>
          <w:rFonts w:ascii="宋体"/>
        </w:rPr>
      </w:pPr>
      <w:r>
        <w:rPr>
          <w:rFonts w:ascii="宋体" w:hint="eastAsia"/>
        </w:rPr>
        <w:t>安装工程包括：</w:t>
      </w:r>
    </w:p>
    <w:p w:rsidR="008B1ED1" w:rsidRDefault="00F4166E">
      <w:pPr>
        <w:adjustRightInd w:val="0"/>
        <w:spacing w:line="360" w:lineRule="atLeast"/>
        <w:ind w:firstLineChars="200" w:firstLine="420"/>
        <w:rPr>
          <w:rFonts w:ascii="宋体"/>
        </w:rPr>
      </w:pPr>
      <w:r>
        <w:rPr>
          <w:rFonts w:ascii="宋体" w:hint="eastAsia"/>
        </w:rPr>
        <w:t>（</w:t>
      </w:r>
      <w:r>
        <w:rPr>
          <w:rFonts w:ascii="宋体"/>
        </w:rPr>
        <w:t>1</w:t>
      </w:r>
      <w:r>
        <w:rPr>
          <w:rFonts w:ascii="宋体" w:hint="eastAsia"/>
        </w:rPr>
        <w:t>）生产、动力、起重、运输、传动和医疗、实验等各种需要安装设备的装配和安装，与设备相连的工作台、梯子、栏杆等装设工程，附属于被安装设备的管线敷设工程，被安装设备的绝缘、防腐、保温、油漆等工作。</w:t>
      </w:r>
    </w:p>
    <w:p w:rsidR="008B1ED1" w:rsidRDefault="00F4166E">
      <w:pPr>
        <w:adjustRightInd w:val="0"/>
        <w:spacing w:line="360" w:lineRule="atLeast"/>
        <w:ind w:firstLineChars="200" w:firstLine="420"/>
        <w:rPr>
          <w:rFonts w:ascii="宋体"/>
        </w:rPr>
      </w:pPr>
      <w:r>
        <w:rPr>
          <w:rFonts w:ascii="宋体" w:hint="eastAsia"/>
        </w:rPr>
        <w:t>（</w:t>
      </w:r>
      <w:r>
        <w:rPr>
          <w:rFonts w:ascii="宋体"/>
        </w:rPr>
        <w:t>2</w:t>
      </w:r>
      <w:r>
        <w:rPr>
          <w:rFonts w:ascii="宋体" w:hint="eastAsia"/>
        </w:rPr>
        <w:t>）为测定安装工程质量，对单个设备、系统设备进行单机试运、系统联动无负荷试运工作（投料试运工作不包括在内）。</w:t>
      </w:r>
    </w:p>
    <w:p w:rsidR="008B1ED1" w:rsidRDefault="00F4166E">
      <w:pPr>
        <w:adjustRightInd w:val="0"/>
        <w:spacing w:line="360" w:lineRule="atLeast"/>
        <w:ind w:firstLineChars="200" w:firstLine="420"/>
        <w:rPr>
          <w:rFonts w:ascii="宋体"/>
        </w:rPr>
      </w:pPr>
      <w:r>
        <w:rPr>
          <w:rFonts w:ascii="宋体" w:hint="eastAsia"/>
        </w:rPr>
        <w:t>在安装工程中，不包括被安装设备本身价值。</w:t>
      </w:r>
    </w:p>
    <w:p w:rsidR="008B1ED1" w:rsidRDefault="00F4166E">
      <w:pPr>
        <w:adjustRightInd w:val="0"/>
        <w:spacing w:line="360" w:lineRule="atLeast"/>
        <w:ind w:firstLineChars="200" w:firstLine="420"/>
        <w:rPr>
          <w:rFonts w:ascii="宋体"/>
        </w:rPr>
      </w:pPr>
      <w:r>
        <w:rPr>
          <w:rFonts w:ascii="宋体" w:hint="eastAsia"/>
        </w:rPr>
        <w:t>建筑安装工程投资额一般按预算价格计算。实行招标的工程，按中标价格计算。凡经建设单位与施工单位双方协商同意的工程价差、</w:t>
      </w:r>
      <w:r>
        <w:rPr>
          <w:rFonts w:ascii="宋体" w:hint="eastAsia"/>
        </w:rPr>
        <w:t>量差，且经建设单位同意拨款的，应视同修改预算价格。建筑安装工程应按修改后的预算价格计算投资完成额。对于某些工程已进入施工但施工预算尚未编出的，统计报表可根据工程进度先按设计概算或套用相同的结构、类型工程的预算综合价格计算，</w:t>
      </w:r>
      <w:proofErr w:type="gramStart"/>
      <w:r>
        <w:rPr>
          <w:rFonts w:ascii="宋体" w:hint="eastAsia"/>
        </w:rPr>
        <w:t>待预算</w:t>
      </w:r>
      <w:proofErr w:type="gramEnd"/>
      <w:r>
        <w:rPr>
          <w:rFonts w:ascii="宋体" w:hint="eastAsia"/>
        </w:rPr>
        <w:t>编出后再进行调整。建设单位议价购料供应给施工单位，材料价差部分未转给施工单位的，建设单位应将这部分价差包括在建筑安装工程投资中。</w:t>
      </w:r>
    </w:p>
    <w:p w:rsidR="008B1ED1" w:rsidRDefault="00F4166E">
      <w:pPr>
        <w:adjustRightInd w:val="0"/>
        <w:snapToGrid w:val="0"/>
        <w:spacing w:line="360" w:lineRule="exact"/>
        <w:ind w:firstLine="420"/>
        <w:jc w:val="left"/>
        <w:rPr>
          <w:rFonts w:ascii="黑体" w:eastAsia="黑体" w:hAnsi="宋体"/>
          <w:szCs w:val="28"/>
        </w:rPr>
      </w:pPr>
      <w:r>
        <w:rPr>
          <w:rFonts w:ascii="宋体" w:hint="eastAsia"/>
        </w:rPr>
        <w:t>建筑工程及安装工程的填报依据为：</w:t>
      </w:r>
      <w:r>
        <w:rPr>
          <w:rFonts w:ascii="宋体" w:hAnsi="宋体" w:hint="eastAsia"/>
        </w:rPr>
        <w:t>①工程结算单或进度单：工程三方（建设方、施工方、监理方）签字盖章的工程结算单或进度单；②会计科目或支付凭证。</w:t>
      </w:r>
    </w:p>
    <w:p w:rsidR="008B1ED1" w:rsidRDefault="00F4166E">
      <w:pPr>
        <w:adjustRightInd w:val="0"/>
        <w:spacing w:line="360" w:lineRule="atLeast"/>
        <w:ind w:firstLineChars="200" w:firstLine="420"/>
        <w:rPr>
          <w:rFonts w:ascii="宋体"/>
        </w:rPr>
      </w:pPr>
      <w:proofErr w:type="gramStart"/>
      <w:r>
        <w:rPr>
          <w:rFonts w:ascii="黑体" w:eastAsia="黑体" w:hAnsi="宋体" w:hint="eastAsia"/>
          <w:szCs w:val="28"/>
        </w:rPr>
        <w:t>设备工</w:t>
      </w:r>
      <w:proofErr w:type="gramEnd"/>
      <w:r>
        <w:rPr>
          <w:rFonts w:ascii="黑体" w:eastAsia="黑体" w:hAnsi="宋体" w:hint="eastAsia"/>
          <w:szCs w:val="28"/>
        </w:rPr>
        <w:t>器具购置</w:t>
      </w:r>
      <w:r>
        <w:rPr>
          <w:rFonts w:ascii="黑体" w:eastAsia="黑体" w:hAnsi="宋体" w:hint="eastAsia"/>
          <w:szCs w:val="28"/>
        </w:rPr>
        <w:t xml:space="preserve">  </w:t>
      </w:r>
      <w:r>
        <w:rPr>
          <w:rFonts w:ascii="宋体" w:hint="eastAsia"/>
        </w:rPr>
        <w:t>指</w:t>
      </w:r>
      <w:r>
        <w:rPr>
          <w:rFonts w:ascii="Arial Unicode MS" w:hAnsi="Arial Unicode MS" w:hint="eastAsia"/>
          <w:szCs w:val="21"/>
        </w:rPr>
        <w:t>报告期内</w:t>
      </w:r>
      <w:r>
        <w:rPr>
          <w:rFonts w:ascii="宋体" w:hint="eastAsia"/>
        </w:rPr>
        <w:t>购置或自制的，达到固定资产标准的设备、工具、器具的价值。</w:t>
      </w:r>
    </w:p>
    <w:p w:rsidR="008B1ED1" w:rsidRDefault="00F4166E">
      <w:pPr>
        <w:adjustRightInd w:val="0"/>
        <w:spacing w:line="360" w:lineRule="atLeast"/>
        <w:ind w:firstLineChars="200" w:firstLine="420"/>
        <w:rPr>
          <w:rFonts w:ascii="宋体"/>
        </w:rPr>
      </w:pPr>
      <w:r>
        <w:rPr>
          <w:rFonts w:ascii="宋体" w:hint="eastAsia"/>
        </w:rPr>
        <w:t>（</w:t>
      </w:r>
      <w:r>
        <w:rPr>
          <w:rFonts w:ascii="宋体"/>
        </w:rPr>
        <w:t>1</w:t>
      </w:r>
      <w:r>
        <w:rPr>
          <w:rFonts w:ascii="宋体" w:hint="eastAsia"/>
        </w:rPr>
        <w:t>）设备：指各种生产设备、传导设备、动力设备、运输设备等。分为需要安装的设备和不需要安装的设备两种。</w:t>
      </w:r>
    </w:p>
    <w:p w:rsidR="008B1ED1" w:rsidRDefault="00F4166E">
      <w:pPr>
        <w:adjustRightInd w:val="0"/>
        <w:spacing w:line="360" w:lineRule="atLeast"/>
        <w:ind w:firstLineChars="200" w:firstLine="420"/>
        <w:rPr>
          <w:rFonts w:ascii="宋体"/>
        </w:rPr>
      </w:pPr>
      <w:r>
        <w:rPr>
          <w:rFonts w:ascii="宋体" w:hint="eastAsia"/>
        </w:rPr>
        <w:t>需要安装的设备（简称“需安设备”）：是指必须将其整体或几个部位装配起来，安装在基础上或建筑物支架上才能使用的设备。如轧钢机、发电机、蒸汽锅炉、变压器、塔、换热器、各种泵、机床等。有的设备虽不要基础，但必须进行组装工作，并在一定范围内使用，如生产用电铲、塔吊、门吊、皮带运输机等也作为需要安装的设备统计。</w:t>
      </w:r>
    </w:p>
    <w:p w:rsidR="008B1ED1" w:rsidRDefault="00F4166E">
      <w:pPr>
        <w:adjustRightInd w:val="0"/>
        <w:spacing w:line="360" w:lineRule="atLeast"/>
        <w:ind w:firstLineChars="200" w:firstLine="420"/>
        <w:rPr>
          <w:rFonts w:ascii="宋体"/>
        </w:rPr>
      </w:pPr>
      <w:r>
        <w:rPr>
          <w:rFonts w:ascii="宋体" w:hint="eastAsia"/>
        </w:rPr>
        <w:t>不需要安装的设备（简称“不需安设备”）：指不必固定在一定位置或支架上就可以使用的各种设备，如电焊机、叉车、汽车、机车、飞机、船舶以及生产上流动使用的空压机、泵等。</w:t>
      </w:r>
    </w:p>
    <w:p w:rsidR="008B1ED1" w:rsidRDefault="00F4166E">
      <w:pPr>
        <w:adjustRightInd w:val="0"/>
        <w:spacing w:line="360" w:lineRule="atLeast"/>
        <w:ind w:firstLineChars="200" w:firstLine="420"/>
        <w:rPr>
          <w:rFonts w:ascii="宋体"/>
        </w:rPr>
      </w:pPr>
      <w:r>
        <w:rPr>
          <w:rFonts w:ascii="宋体" w:hint="eastAsia"/>
        </w:rPr>
        <w:t>（</w:t>
      </w:r>
      <w:r>
        <w:rPr>
          <w:rFonts w:ascii="宋体"/>
        </w:rPr>
        <w:t>2</w:t>
      </w:r>
      <w:r>
        <w:rPr>
          <w:rFonts w:ascii="宋体" w:hint="eastAsia"/>
        </w:rPr>
        <w:t>）工具、器具：指具有独立用途的各种生产用具、工作工具和仪器。如生产和维修用的切削工具、压延工具、铆焊工具、模压器、铸型、风镐等，检验、实验测量用的各种计量、分析、化验仪器，以及达到固定资产标准的包装容器等。</w:t>
      </w:r>
    </w:p>
    <w:p w:rsidR="008B1ED1" w:rsidRDefault="00F4166E">
      <w:pPr>
        <w:adjustRightInd w:val="0"/>
        <w:spacing w:line="360" w:lineRule="atLeast"/>
        <w:ind w:firstLineChars="200" w:firstLine="420"/>
        <w:rPr>
          <w:rFonts w:ascii="宋体"/>
        </w:rPr>
      </w:pPr>
      <w:r>
        <w:rPr>
          <w:rFonts w:ascii="宋体" w:hint="eastAsia"/>
        </w:rPr>
        <w:t>以融资租赁方式购置的设备，租金支出应纳入固定资产投资，由承租人填报，出租人不得填报。以经营租赁方式购置的设备，租金支出不应纳入固定资产投</w:t>
      </w:r>
      <w:r>
        <w:rPr>
          <w:rFonts w:ascii="宋体" w:hint="eastAsia"/>
        </w:rPr>
        <w:t>资统计。</w:t>
      </w:r>
    </w:p>
    <w:p w:rsidR="008B1ED1" w:rsidRDefault="00F4166E">
      <w:pPr>
        <w:adjustRightInd w:val="0"/>
        <w:spacing w:line="360" w:lineRule="atLeast"/>
        <w:ind w:firstLineChars="200" w:firstLine="420"/>
        <w:rPr>
          <w:rFonts w:ascii="宋体"/>
        </w:rPr>
      </w:pPr>
      <w:r>
        <w:rPr>
          <w:rFonts w:ascii="宋体" w:hint="eastAsia"/>
        </w:rPr>
        <w:t>外购设备、工具、器具除设备本身的价格外，还应包括运杂费、仓库保管费、购买支持设备运行的软件系统的费用等，但不包括软件系统的后续技术服务费。自制的设备、工具、器具，按实际发生的全</w:t>
      </w:r>
      <w:r>
        <w:rPr>
          <w:rFonts w:ascii="宋体" w:hint="eastAsia"/>
        </w:rPr>
        <w:lastRenderedPageBreak/>
        <w:t>部支出计算。</w:t>
      </w:r>
    </w:p>
    <w:p w:rsidR="008B1ED1" w:rsidRDefault="00F4166E">
      <w:pPr>
        <w:adjustRightInd w:val="0"/>
        <w:snapToGrid w:val="0"/>
        <w:spacing w:line="360" w:lineRule="exact"/>
        <w:ind w:firstLine="420"/>
        <w:jc w:val="left"/>
        <w:rPr>
          <w:rFonts w:ascii="宋体"/>
        </w:rPr>
      </w:pPr>
      <w:proofErr w:type="gramStart"/>
      <w:r>
        <w:rPr>
          <w:rFonts w:ascii="宋体" w:hint="eastAsia"/>
        </w:rPr>
        <w:t>设备工</w:t>
      </w:r>
      <w:proofErr w:type="gramEnd"/>
      <w:r>
        <w:rPr>
          <w:rFonts w:ascii="宋体" w:hint="eastAsia"/>
        </w:rPr>
        <w:t>器具购置投资额依据会计科目或支付凭证填报。</w:t>
      </w:r>
    </w:p>
    <w:p w:rsidR="008B1ED1" w:rsidRDefault="00F4166E">
      <w:pPr>
        <w:adjustRightInd w:val="0"/>
        <w:spacing w:line="360" w:lineRule="atLeast"/>
        <w:ind w:firstLineChars="200" w:firstLine="436"/>
        <w:rPr>
          <w:rFonts w:ascii="Arial Unicode MS" w:hAnsi="Arial Unicode MS"/>
          <w:spacing w:val="4"/>
          <w:szCs w:val="21"/>
        </w:rPr>
      </w:pPr>
      <w:r>
        <w:rPr>
          <w:rFonts w:ascii="黑体" w:eastAsia="黑体" w:hAnsi="黑体" w:hint="eastAsia"/>
          <w:spacing w:val="4"/>
        </w:rPr>
        <w:t>其他费用</w:t>
      </w:r>
      <w:r>
        <w:rPr>
          <w:rFonts w:ascii="黑体" w:eastAsia="黑体" w:hAnsi="黑体" w:hint="eastAsia"/>
          <w:spacing w:val="4"/>
        </w:rPr>
        <w:t xml:space="preserve">  </w:t>
      </w:r>
      <w:r>
        <w:rPr>
          <w:rFonts w:ascii="宋体" w:hint="eastAsia"/>
          <w:spacing w:val="4"/>
        </w:rPr>
        <w:t>指在项目</w:t>
      </w:r>
      <w:r>
        <w:rPr>
          <w:rFonts w:ascii="宋体"/>
          <w:spacing w:val="4"/>
        </w:rPr>
        <w:t>建设</w:t>
      </w:r>
      <w:r>
        <w:rPr>
          <w:rFonts w:ascii="宋体" w:hint="eastAsia"/>
          <w:spacing w:val="4"/>
        </w:rPr>
        <w:t>过程中发生的，</w:t>
      </w:r>
      <w:r>
        <w:rPr>
          <w:rFonts w:ascii="Arial Unicode MS" w:hAnsi="Arial Unicode MS" w:hint="eastAsia"/>
          <w:spacing w:val="4"/>
          <w:szCs w:val="21"/>
        </w:rPr>
        <w:t>除建筑安装工程和设备、工器具购置投资完成额以外的费用，不指经营中财务上的其他费用。用于项目建设的贷款的利息支出，在项目建设期应纳入统计，项目建成投产后不应纳入。</w:t>
      </w:r>
    </w:p>
    <w:p w:rsidR="008B1ED1" w:rsidRDefault="00F4166E">
      <w:pPr>
        <w:adjustRightInd w:val="0"/>
        <w:spacing w:line="360" w:lineRule="atLeast"/>
        <w:ind w:firstLine="435"/>
        <w:rPr>
          <w:rFonts w:ascii="宋体"/>
        </w:rPr>
      </w:pPr>
      <w:r>
        <w:rPr>
          <w:rFonts w:ascii="宋体" w:hint="eastAsia"/>
        </w:rPr>
        <w:t>其他费用的价格一般按财务部门实际支付的金额计算。</w:t>
      </w:r>
    </w:p>
    <w:p w:rsidR="008B1ED1" w:rsidRDefault="00F4166E">
      <w:pPr>
        <w:adjustRightInd w:val="0"/>
        <w:spacing w:line="360" w:lineRule="atLeast"/>
        <w:ind w:firstLine="435"/>
        <w:rPr>
          <w:rFonts w:ascii="宋体"/>
        </w:rPr>
      </w:pPr>
      <w:r>
        <w:rPr>
          <w:rFonts w:ascii="宋体" w:hint="eastAsia"/>
        </w:rPr>
        <w:t>项目前期费用</w:t>
      </w:r>
      <w:r>
        <w:rPr>
          <w:rFonts w:ascii="宋体" w:hint="eastAsia"/>
        </w:rPr>
        <w:t>（如设计勘察费、土地购置费等）在项目正式开工动土时计入投资。</w:t>
      </w:r>
    </w:p>
    <w:p w:rsidR="008B1ED1" w:rsidRDefault="00F4166E">
      <w:pPr>
        <w:adjustRightInd w:val="0"/>
        <w:spacing w:line="360" w:lineRule="atLeast"/>
        <w:ind w:firstLine="420"/>
        <w:rPr>
          <w:rFonts w:ascii="宋体"/>
        </w:rPr>
      </w:pPr>
      <w:r>
        <w:rPr>
          <w:rFonts w:ascii="宋体" w:hint="eastAsia"/>
        </w:rPr>
        <w:t>国内贷款利息按报告期实际支付的利息计算投资完成额，并作为增加固定资产的费用处理。利用国外资金或国家自有外汇购置的国外设备、工具、器具、材料以及支付的各种费用，按实际结算价格折合人民币计算。</w:t>
      </w:r>
    </w:p>
    <w:p w:rsidR="008B1ED1" w:rsidRDefault="00F4166E">
      <w:r>
        <w:rPr>
          <w:rFonts w:ascii="宋体" w:hint="eastAsia"/>
        </w:rPr>
        <w:t xml:space="preserve">    </w:t>
      </w:r>
      <w:r>
        <w:rPr>
          <w:rFonts w:ascii="宋体" w:hint="eastAsia"/>
        </w:rPr>
        <w:t>其他费用的分摊问题：若多个项目统一征地拆迁，土地费用按照项目实际用地面积占比分摊，不得重复报送；若一笔贷款用于多个项目建设，且无法区分每个项目实际使用贷款数额，则利息支出按项目工程进度占比分摊。</w:t>
      </w:r>
    </w:p>
    <w:p w:rsidR="008B1ED1" w:rsidRDefault="00F4166E">
      <w:pPr>
        <w:adjustRightInd w:val="0"/>
        <w:snapToGrid w:val="0"/>
        <w:spacing w:line="360" w:lineRule="exact"/>
        <w:ind w:firstLine="420"/>
        <w:jc w:val="left"/>
        <w:rPr>
          <w:rFonts w:ascii="黑体" w:eastAsia="黑体" w:hAnsi="宋体"/>
          <w:szCs w:val="28"/>
        </w:rPr>
      </w:pPr>
      <w:r>
        <w:rPr>
          <w:rFonts w:ascii="宋体" w:hint="eastAsia"/>
        </w:rPr>
        <w:t>其他费用依据与项目相关的待摊支出、土地使用权（建设用地费</w:t>
      </w:r>
      <w:r>
        <w:rPr>
          <w:rFonts w:ascii="宋体" w:hint="eastAsia"/>
        </w:rPr>
        <w:t>）等会计科目或支付凭证填报。</w:t>
      </w:r>
    </w:p>
    <w:sectPr w:rsidR="008B1ED1">
      <w:headerReference w:type="even" r:id="rId18"/>
      <w:headerReference w:type="default" r:id="rId19"/>
      <w:footerReference w:type="even" r:id="rId20"/>
      <w:footerReference w:type="default" r:id="rId21"/>
      <w:pgSz w:w="11905" w:h="16838"/>
      <w:pgMar w:top="1417" w:right="1247" w:bottom="1247" w:left="1247" w:header="851" w:footer="850" w:gutter="0"/>
      <w:pgNumType w:fmt="numberInDash"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6E" w:rsidRDefault="00F4166E">
      <w:r>
        <w:separator/>
      </w:r>
    </w:p>
  </w:endnote>
  <w:endnote w:type="continuationSeparator" w:id="0">
    <w:p w:rsidR="00F4166E" w:rsidRDefault="00F4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_GBK">
    <w:altName w:val="Arial Unicode MS"/>
    <w:charset w:val="86"/>
    <w:family w:val="script"/>
    <w:pitch w:val="default"/>
    <w:sig w:usb0="00000000"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Nimbus Roman No9 L">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F4166E">
    <w:pPr>
      <w:pStyle w:val="ab"/>
      <w:framePr w:wrap="around" w:vAnchor="text" w:hAnchor="margin" w:xAlign="outside" w:y="1"/>
      <w:rPr>
        <w:rStyle w:val="af3"/>
      </w:rPr>
    </w:pPr>
    <w:r>
      <w:fldChar w:fldCharType="begin"/>
    </w:r>
    <w:r>
      <w:rPr>
        <w:rStyle w:val="af3"/>
      </w:rPr>
      <w:instrText xml:space="preserve">PAGE  </w:instrText>
    </w:r>
    <w:r>
      <w:fldChar w:fldCharType="end"/>
    </w:r>
  </w:p>
  <w:p w:rsidR="008B1ED1" w:rsidRDefault="008B1ED1">
    <w:pPr>
      <w:pStyle w:val="ab"/>
      <w:framePr w:wrap="around" w:vAnchor="text" w:hAnchor="margin" w:xAlign="outside" w:y="1"/>
      <w:ind w:right="360" w:firstLine="360"/>
      <w:rPr>
        <w:rStyle w:val="af3"/>
      </w:rPr>
    </w:pPr>
  </w:p>
  <w:p w:rsidR="008B1ED1" w:rsidRDefault="008B1ED1">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8B1ED1">
    <w:pPr>
      <w:pStyle w:val="a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8B1ED1">
    <w:pPr>
      <w:pStyle w:val="ab"/>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8B1ED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6E" w:rsidRDefault="00F4166E">
      <w:r>
        <w:separator/>
      </w:r>
    </w:p>
  </w:footnote>
  <w:footnote w:type="continuationSeparator" w:id="0">
    <w:p w:rsidR="00F4166E" w:rsidRDefault="00F41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F4166E">
    <w:pPr>
      <w:pStyle w:val="ac"/>
      <w:ind w:right="360"/>
      <w:jc w:val="both"/>
    </w:pPr>
    <w:r>
      <w:fldChar w:fldCharType="begin"/>
    </w:r>
    <w:r>
      <w:rPr>
        <w:rStyle w:val="af3"/>
      </w:rPr>
      <w:instrText xml:space="preserve"> PAGE </w:instrText>
    </w:r>
    <w:r>
      <w:fldChar w:fldCharType="separate"/>
    </w:r>
    <w:r>
      <w:rPr>
        <w:rStyle w:val="af3"/>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8B1ED1">
    <w:pPr>
      <w:pStyle w:val="ac"/>
      <w:pBdr>
        <w:bottom w:val="none" w:sz="0" w:space="0" w:color="auto"/>
      </w:pBdr>
      <w:tabs>
        <w:tab w:val="center" w:pos="4706"/>
      </w:tabs>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F4166E">
    <w:pPr>
      <w:pStyle w:val="ac"/>
      <w:framePr w:wrap="around" w:vAnchor="text" w:hAnchor="margin" w:xAlign="outside" w:y="1"/>
      <w:pBdr>
        <w:bottom w:val="none" w:sz="0" w:space="0" w:color="auto"/>
      </w:pBdr>
      <w:rPr>
        <w:rStyle w:val="af3"/>
      </w:rPr>
    </w:pPr>
    <w:r>
      <w:rPr>
        <w:rStyle w:val="af3"/>
      </w:rPr>
      <w:fldChar w:fldCharType="begin"/>
    </w:r>
    <w:r>
      <w:rPr>
        <w:rStyle w:val="af3"/>
      </w:rPr>
      <w:instrText xml:space="preserve">PAGE  </w:instrText>
    </w:r>
    <w:r>
      <w:rPr>
        <w:rStyle w:val="af3"/>
      </w:rPr>
      <w:fldChar w:fldCharType="separate"/>
    </w:r>
    <w:r>
      <w:rPr>
        <w:rStyle w:val="af3"/>
      </w:rPr>
      <w:t>- 44 -</w:t>
    </w:r>
    <w:r>
      <w:rPr>
        <w:rStyle w:val="af3"/>
      </w:rPr>
      <w:fldChar w:fldCharType="end"/>
    </w:r>
  </w:p>
  <w:p w:rsidR="008B1ED1" w:rsidRDefault="00F4166E">
    <w:pPr>
      <w:pStyle w:val="ac"/>
      <w:pBdr>
        <w:bottom w:val="single" w:sz="4" w:space="1" w:color="auto"/>
      </w:pBdr>
    </w:pPr>
    <w:r>
      <w:rPr>
        <w:rFonts w:hint="eastAsia"/>
      </w:rPr>
      <w:t>“四下”单位抽样调查统计报表制度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D1" w:rsidRDefault="00F4166E">
    <w:pPr>
      <w:pStyle w:val="ac"/>
      <w:framePr w:wrap="around" w:vAnchor="text" w:hAnchor="margin" w:xAlign="outside" w:y="1"/>
      <w:pBdr>
        <w:bottom w:val="none" w:sz="0" w:space="0" w:color="auto"/>
      </w:pBdr>
      <w:rPr>
        <w:rStyle w:val="af3"/>
      </w:rPr>
    </w:pPr>
    <w:r>
      <w:rPr>
        <w:rStyle w:val="af3"/>
      </w:rPr>
      <w:fldChar w:fldCharType="begin"/>
    </w:r>
    <w:r>
      <w:rPr>
        <w:rStyle w:val="af3"/>
      </w:rPr>
      <w:instrText xml:space="preserve">PAGE  </w:instrText>
    </w:r>
    <w:r>
      <w:rPr>
        <w:rStyle w:val="af3"/>
      </w:rPr>
      <w:fldChar w:fldCharType="separate"/>
    </w:r>
    <w:r w:rsidR="0090202C">
      <w:rPr>
        <w:rStyle w:val="af3"/>
        <w:noProof/>
      </w:rPr>
      <w:t>- 12 -</w:t>
    </w:r>
    <w:r>
      <w:rPr>
        <w:rStyle w:val="af3"/>
      </w:rPr>
      <w:fldChar w:fldCharType="end"/>
    </w:r>
  </w:p>
  <w:p w:rsidR="008B1ED1" w:rsidRDefault="00F4166E">
    <w:pPr>
      <w:pStyle w:val="ac"/>
      <w:pBdr>
        <w:bottom w:val="single" w:sz="4" w:space="0" w:color="auto"/>
      </w:pBdr>
    </w:pPr>
    <w:r>
      <w:rPr>
        <w:rFonts w:hint="eastAsia"/>
      </w:rPr>
      <w:t>“四下”单位抽样调查统计报表制度</w:t>
    </w:r>
    <w:r>
      <w:rPr>
        <w:rFonts w:hint="eastAsia"/>
      </w:rPr>
      <w:t>(</w:t>
    </w:r>
    <w:r>
      <w:rPr>
        <w:rFonts w:hint="eastAsia"/>
      </w:rPr>
      <w:t>投资</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C0220"/>
    <w:multiLevelType w:val="singleLevel"/>
    <w:tmpl w:val="966C0220"/>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210"/>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ZTIzNTlkNzY0OWQ0NGE0ZDExNTZiMDRmZTYxOTMifQ=="/>
  </w:docVars>
  <w:rsids>
    <w:rsidRoot w:val="004D6DCF"/>
    <w:rsid w:val="8A2F4754"/>
    <w:rsid w:val="8BF9D46B"/>
    <w:rsid w:val="8CFD60ED"/>
    <w:rsid w:val="8D14CD4E"/>
    <w:rsid w:val="93DF73E5"/>
    <w:rsid w:val="95F1A18C"/>
    <w:rsid w:val="9BF769FE"/>
    <w:rsid w:val="9CFF202E"/>
    <w:rsid w:val="9D3DD00F"/>
    <w:rsid w:val="9DB78107"/>
    <w:rsid w:val="9F5763BA"/>
    <w:rsid w:val="9F5F4F36"/>
    <w:rsid w:val="9FBFC3DA"/>
    <w:rsid w:val="9FCD012F"/>
    <w:rsid w:val="9FEBA3BB"/>
    <w:rsid w:val="9FFD0024"/>
    <w:rsid w:val="A3DB6736"/>
    <w:rsid w:val="A7275423"/>
    <w:rsid w:val="A7BFA445"/>
    <w:rsid w:val="ADFFDFA3"/>
    <w:rsid w:val="AF6E97A3"/>
    <w:rsid w:val="B5BA3C3E"/>
    <w:rsid w:val="B74C2B0C"/>
    <w:rsid w:val="B9FF2C86"/>
    <w:rsid w:val="BA5F7FCC"/>
    <w:rsid w:val="BA6DFDA9"/>
    <w:rsid w:val="BB5930B9"/>
    <w:rsid w:val="BBF3B587"/>
    <w:rsid w:val="BC7B16C2"/>
    <w:rsid w:val="BCF71797"/>
    <w:rsid w:val="BCFF32C0"/>
    <w:rsid w:val="BDC5910A"/>
    <w:rsid w:val="BDED2AB0"/>
    <w:rsid w:val="BE9F5488"/>
    <w:rsid w:val="BEDFF36E"/>
    <w:rsid w:val="BF5F25CE"/>
    <w:rsid w:val="BFF7004E"/>
    <w:rsid w:val="BFFA524C"/>
    <w:rsid w:val="BFFB658E"/>
    <w:rsid w:val="BFFED95F"/>
    <w:rsid w:val="C467CA96"/>
    <w:rsid w:val="C5FA8B74"/>
    <w:rsid w:val="CA9E031C"/>
    <w:rsid w:val="CB9A892C"/>
    <w:rsid w:val="CEC790C4"/>
    <w:rsid w:val="CEF9A7C2"/>
    <w:rsid w:val="CFBFFFF6"/>
    <w:rsid w:val="CFF6AFFA"/>
    <w:rsid w:val="CFFD0849"/>
    <w:rsid w:val="D39EA594"/>
    <w:rsid w:val="D3BFF547"/>
    <w:rsid w:val="D9EF51D3"/>
    <w:rsid w:val="D9FB0E1F"/>
    <w:rsid w:val="D9FE76AC"/>
    <w:rsid w:val="DB2EE4C8"/>
    <w:rsid w:val="DBFF422D"/>
    <w:rsid w:val="DC1F84BA"/>
    <w:rsid w:val="DCC7BC17"/>
    <w:rsid w:val="DD7B62D9"/>
    <w:rsid w:val="DD7E6695"/>
    <w:rsid w:val="DDE74F9E"/>
    <w:rsid w:val="DF2F2944"/>
    <w:rsid w:val="DF4F9896"/>
    <w:rsid w:val="DF5D69D7"/>
    <w:rsid w:val="DF8D5037"/>
    <w:rsid w:val="DFAB243B"/>
    <w:rsid w:val="DFAE36DE"/>
    <w:rsid w:val="DFDFFD1B"/>
    <w:rsid w:val="DFE3FB0F"/>
    <w:rsid w:val="DFFB0C77"/>
    <w:rsid w:val="DFFB8A55"/>
    <w:rsid w:val="E136BC29"/>
    <w:rsid w:val="E37F5488"/>
    <w:rsid w:val="E3DC0CED"/>
    <w:rsid w:val="E57E35C0"/>
    <w:rsid w:val="E6BDA992"/>
    <w:rsid w:val="E6FC1194"/>
    <w:rsid w:val="E72E4766"/>
    <w:rsid w:val="E77D6CED"/>
    <w:rsid w:val="E7F67254"/>
    <w:rsid w:val="E8EF15BD"/>
    <w:rsid w:val="E97CE953"/>
    <w:rsid w:val="EADF2C6F"/>
    <w:rsid w:val="EBAD7BD8"/>
    <w:rsid w:val="EBBFF291"/>
    <w:rsid w:val="EBF6C364"/>
    <w:rsid w:val="ED760811"/>
    <w:rsid w:val="EDDF5B3D"/>
    <w:rsid w:val="EDF7C31E"/>
    <w:rsid w:val="EEFB3E6B"/>
    <w:rsid w:val="EF6F3641"/>
    <w:rsid w:val="EF785D3A"/>
    <w:rsid w:val="EFBF21BB"/>
    <w:rsid w:val="EFEFAFF7"/>
    <w:rsid w:val="EFFF1470"/>
    <w:rsid w:val="EFFF9753"/>
    <w:rsid w:val="F32F6784"/>
    <w:rsid w:val="F3B91137"/>
    <w:rsid w:val="F3DF6B0C"/>
    <w:rsid w:val="F65E0FD0"/>
    <w:rsid w:val="F67A4784"/>
    <w:rsid w:val="F8EB7FB4"/>
    <w:rsid w:val="F9BB8B72"/>
    <w:rsid w:val="F9DD0B1C"/>
    <w:rsid w:val="F9F14E99"/>
    <w:rsid w:val="F9FFC6F7"/>
    <w:rsid w:val="FADD2771"/>
    <w:rsid w:val="FB377BCF"/>
    <w:rsid w:val="FB6FD447"/>
    <w:rsid w:val="FB79DD51"/>
    <w:rsid w:val="FBD9D80D"/>
    <w:rsid w:val="FBDF3A17"/>
    <w:rsid w:val="FBF66FDE"/>
    <w:rsid w:val="FBFF12E6"/>
    <w:rsid w:val="FCBFE57A"/>
    <w:rsid w:val="FCE6E9DE"/>
    <w:rsid w:val="FD9BDD2C"/>
    <w:rsid w:val="FDF274E6"/>
    <w:rsid w:val="FDFFB737"/>
    <w:rsid w:val="FE254007"/>
    <w:rsid w:val="FE5A6923"/>
    <w:rsid w:val="FE6FEF7E"/>
    <w:rsid w:val="FE7D127E"/>
    <w:rsid w:val="FE7FE881"/>
    <w:rsid w:val="FEB76709"/>
    <w:rsid w:val="FED6BD88"/>
    <w:rsid w:val="FEFAFD5B"/>
    <w:rsid w:val="FEFF6B29"/>
    <w:rsid w:val="FF3D5C69"/>
    <w:rsid w:val="FF3FEF2C"/>
    <w:rsid w:val="FF5795C0"/>
    <w:rsid w:val="FF76F9E9"/>
    <w:rsid w:val="FF778EED"/>
    <w:rsid w:val="FF7BE86C"/>
    <w:rsid w:val="FF95E15E"/>
    <w:rsid w:val="FF9775A9"/>
    <w:rsid w:val="FF9BFE50"/>
    <w:rsid w:val="FFAB3712"/>
    <w:rsid w:val="FFB7845B"/>
    <w:rsid w:val="FFDE9A9B"/>
    <w:rsid w:val="FFDF0844"/>
    <w:rsid w:val="FFE2AABD"/>
    <w:rsid w:val="FFE93774"/>
    <w:rsid w:val="FFEB9549"/>
    <w:rsid w:val="FFEBD448"/>
    <w:rsid w:val="FFF70E08"/>
    <w:rsid w:val="FFF71DAD"/>
    <w:rsid w:val="FFFA3667"/>
    <w:rsid w:val="FFFB51AC"/>
    <w:rsid w:val="FFFB845F"/>
    <w:rsid w:val="FFFBC3D4"/>
    <w:rsid w:val="FFFD4F4F"/>
    <w:rsid w:val="FFFE4954"/>
    <w:rsid w:val="FFFF10CC"/>
    <w:rsid w:val="FFFF35B1"/>
    <w:rsid w:val="FFFFB050"/>
    <w:rsid w:val="FFFFBB72"/>
    <w:rsid w:val="00002341"/>
    <w:rsid w:val="00004D9E"/>
    <w:rsid w:val="00005882"/>
    <w:rsid w:val="00006C88"/>
    <w:rsid w:val="00007386"/>
    <w:rsid w:val="00007631"/>
    <w:rsid w:val="000102AE"/>
    <w:rsid w:val="0001497A"/>
    <w:rsid w:val="000227ED"/>
    <w:rsid w:val="00025E68"/>
    <w:rsid w:val="0003005A"/>
    <w:rsid w:val="00035010"/>
    <w:rsid w:val="0005434F"/>
    <w:rsid w:val="000552AF"/>
    <w:rsid w:val="00056DE4"/>
    <w:rsid w:val="00071CC4"/>
    <w:rsid w:val="000739FD"/>
    <w:rsid w:val="0007701A"/>
    <w:rsid w:val="00080E68"/>
    <w:rsid w:val="000936BE"/>
    <w:rsid w:val="00096298"/>
    <w:rsid w:val="000A17D2"/>
    <w:rsid w:val="000A3611"/>
    <w:rsid w:val="000A545C"/>
    <w:rsid w:val="000B0659"/>
    <w:rsid w:val="000B57B7"/>
    <w:rsid w:val="000C79E1"/>
    <w:rsid w:val="000D1712"/>
    <w:rsid w:val="000D2E41"/>
    <w:rsid w:val="000D4555"/>
    <w:rsid w:val="000D551D"/>
    <w:rsid w:val="000D713B"/>
    <w:rsid w:val="000E01C6"/>
    <w:rsid w:val="000E4992"/>
    <w:rsid w:val="000E76D7"/>
    <w:rsid w:val="000F0776"/>
    <w:rsid w:val="000F2F5C"/>
    <w:rsid w:val="000F49D1"/>
    <w:rsid w:val="000F7365"/>
    <w:rsid w:val="000F73E0"/>
    <w:rsid w:val="001010F4"/>
    <w:rsid w:val="00101D14"/>
    <w:rsid w:val="001027D0"/>
    <w:rsid w:val="00106DC4"/>
    <w:rsid w:val="00107204"/>
    <w:rsid w:val="001075EE"/>
    <w:rsid w:val="00107F61"/>
    <w:rsid w:val="00115EE9"/>
    <w:rsid w:val="00117BF4"/>
    <w:rsid w:val="00123662"/>
    <w:rsid w:val="00124A33"/>
    <w:rsid w:val="001250A2"/>
    <w:rsid w:val="001265C8"/>
    <w:rsid w:val="001274CD"/>
    <w:rsid w:val="00133064"/>
    <w:rsid w:val="001359C2"/>
    <w:rsid w:val="00136B38"/>
    <w:rsid w:val="00136F6F"/>
    <w:rsid w:val="0014065C"/>
    <w:rsid w:val="0014409E"/>
    <w:rsid w:val="00144918"/>
    <w:rsid w:val="00145F96"/>
    <w:rsid w:val="00151976"/>
    <w:rsid w:val="00161E47"/>
    <w:rsid w:val="00162527"/>
    <w:rsid w:val="001629B9"/>
    <w:rsid w:val="001629C3"/>
    <w:rsid w:val="0016614F"/>
    <w:rsid w:val="00174309"/>
    <w:rsid w:val="00174D07"/>
    <w:rsid w:val="00174DC8"/>
    <w:rsid w:val="0017571C"/>
    <w:rsid w:val="0017778C"/>
    <w:rsid w:val="00181CE0"/>
    <w:rsid w:val="0018346B"/>
    <w:rsid w:val="00190D8A"/>
    <w:rsid w:val="00196430"/>
    <w:rsid w:val="00196FA5"/>
    <w:rsid w:val="001A1089"/>
    <w:rsid w:val="001A1A2D"/>
    <w:rsid w:val="001A23DA"/>
    <w:rsid w:val="001A441D"/>
    <w:rsid w:val="001A44CB"/>
    <w:rsid w:val="001A5287"/>
    <w:rsid w:val="001A702E"/>
    <w:rsid w:val="001A721A"/>
    <w:rsid w:val="001B5CED"/>
    <w:rsid w:val="001C0111"/>
    <w:rsid w:val="001C0B9D"/>
    <w:rsid w:val="001C1AC7"/>
    <w:rsid w:val="001C1C66"/>
    <w:rsid w:val="001C1F46"/>
    <w:rsid w:val="001C3B14"/>
    <w:rsid w:val="001C40B2"/>
    <w:rsid w:val="001D4909"/>
    <w:rsid w:val="001E4D4E"/>
    <w:rsid w:val="001E4EA7"/>
    <w:rsid w:val="001E5FAA"/>
    <w:rsid w:val="001F0FAB"/>
    <w:rsid w:val="001F1549"/>
    <w:rsid w:val="001F26D2"/>
    <w:rsid w:val="001F37E5"/>
    <w:rsid w:val="001F3E74"/>
    <w:rsid w:val="002012C8"/>
    <w:rsid w:val="0020567E"/>
    <w:rsid w:val="00207DF7"/>
    <w:rsid w:val="002102DF"/>
    <w:rsid w:val="00213ACE"/>
    <w:rsid w:val="00213F63"/>
    <w:rsid w:val="002167E8"/>
    <w:rsid w:val="002200A1"/>
    <w:rsid w:val="00222BC0"/>
    <w:rsid w:val="002238F0"/>
    <w:rsid w:val="00223BF4"/>
    <w:rsid w:val="00223D91"/>
    <w:rsid w:val="0023019C"/>
    <w:rsid w:val="0023040B"/>
    <w:rsid w:val="00230ED5"/>
    <w:rsid w:val="0023179E"/>
    <w:rsid w:val="00234191"/>
    <w:rsid w:val="0023574C"/>
    <w:rsid w:val="002449DD"/>
    <w:rsid w:val="00244ED9"/>
    <w:rsid w:val="00246BC8"/>
    <w:rsid w:val="00247EE7"/>
    <w:rsid w:val="00250170"/>
    <w:rsid w:val="00251B01"/>
    <w:rsid w:val="002529DA"/>
    <w:rsid w:val="00252A56"/>
    <w:rsid w:val="00253849"/>
    <w:rsid w:val="002573AC"/>
    <w:rsid w:val="00263232"/>
    <w:rsid w:val="00265951"/>
    <w:rsid w:val="00265AC0"/>
    <w:rsid w:val="00267168"/>
    <w:rsid w:val="002675C3"/>
    <w:rsid w:val="00271B00"/>
    <w:rsid w:val="00275490"/>
    <w:rsid w:val="002756DC"/>
    <w:rsid w:val="00280B0A"/>
    <w:rsid w:val="00282B43"/>
    <w:rsid w:val="002852EB"/>
    <w:rsid w:val="00287CDB"/>
    <w:rsid w:val="002913E6"/>
    <w:rsid w:val="002925AF"/>
    <w:rsid w:val="002955D7"/>
    <w:rsid w:val="00297F43"/>
    <w:rsid w:val="002A1A20"/>
    <w:rsid w:val="002A45D2"/>
    <w:rsid w:val="002A50E4"/>
    <w:rsid w:val="002A5128"/>
    <w:rsid w:val="002A64EF"/>
    <w:rsid w:val="002A722C"/>
    <w:rsid w:val="002A7701"/>
    <w:rsid w:val="002B00E1"/>
    <w:rsid w:val="002B06ED"/>
    <w:rsid w:val="002B1232"/>
    <w:rsid w:val="002B1965"/>
    <w:rsid w:val="002B3184"/>
    <w:rsid w:val="002B3E2C"/>
    <w:rsid w:val="002B5D2F"/>
    <w:rsid w:val="002C052C"/>
    <w:rsid w:val="002C0FFC"/>
    <w:rsid w:val="002C3B93"/>
    <w:rsid w:val="002D11B1"/>
    <w:rsid w:val="002D19A6"/>
    <w:rsid w:val="002D2B31"/>
    <w:rsid w:val="002D31DB"/>
    <w:rsid w:val="002D4976"/>
    <w:rsid w:val="002D7D42"/>
    <w:rsid w:val="002E0CF8"/>
    <w:rsid w:val="002E106C"/>
    <w:rsid w:val="002E1F0E"/>
    <w:rsid w:val="002E391D"/>
    <w:rsid w:val="002F282E"/>
    <w:rsid w:val="002F504A"/>
    <w:rsid w:val="002F5F34"/>
    <w:rsid w:val="002F7C65"/>
    <w:rsid w:val="00300D8C"/>
    <w:rsid w:val="003011A9"/>
    <w:rsid w:val="00302A5A"/>
    <w:rsid w:val="0030433F"/>
    <w:rsid w:val="003050D7"/>
    <w:rsid w:val="00305F8C"/>
    <w:rsid w:val="00306F68"/>
    <w:rsid w:val="00311FF6"/>
    <w:rsid w:val="0031604F"/>
    <w:rsid w:val="00316ED3"/>
    <w:rsid w:val="00317D15"/>
    <w:rsid w:val="00323448"/>
    <w:rsid w:val="00324990"/>
    <w:rsid w:val="003343A2"/>
    <w:rsid w:val="00342420"/>
    <w:rsid w:val="00342930"/>
    <w:rsid w:val="003429A6"/>
    <w:rsid w:val="00343F90"/>
    <w:rsid w:val="00344FE1"/>
    <w:rsid w:val="00350BE6"/>
    <w:rsid w:val="00351A21"/>
    <w:rsid w:val="00352B71"/>
    <w:rsid w:val="00353128"/>
    <w:rsid w:val="003546FD"/>
    <w:rsid w:val="00355F3E"/>
    <w:rsid w:val="00356279"/>
    <w:rsid w:val="00357BD3"/>
    <w:rsid w:val="00362ACA"/>
    <w:rsid w:val="00366012"/>
    <w:rsid w:val="0037197D"/>
    <w:rsid w:val="00374AC6"/>
    <w:rsid w:val="00375C44"/>
    <w:rsid w:val="00376D57"/>
    <w:rsid w:val="00383784"/>
    <w:rsid w:val="00385F8C"/>
    <w:rsid w:val="003863F1"/>
    <w:rsid w:val="0038660B"/>
    <w:rsid w:val="00391672"/>
    <w:rsid w:val="003A0704"/>
    <w:rsid w:val="003A3E81"/>
    <w:rsid w:val="003A57AF"/>
    <w:rsid w:val="003A6CDA"/>
    <w:rsid w:val="003A7933"/>
    <w:rsid w:val="003B2283"/>
    <w:rsid w:val="003B56C3"/>
    <w:rsid w:val="003B6D0D"/>
    <w:rsid w:val="003C3AAE"/>
    <w:rsid w:val="003C571C"/>
    <w:rsid w:val="003C6464"/>
    <w:rsid w:val="003D183B"/>
    <w:rsid w:val="003D2C79"/>
    <w:rsid w:val="003D5256"/>
    <w:rsid w:val="003D74DB"/>
    <w:rsid w:val="003E078D"/>
    <w:rsid w:val="003E55F2"/>
    <w:rsid w:val="003E5BA6"/>
    <w:rsid w:val="003F4703"/>
    <w:rsid w:val="003F5B80"/>
    <w:rsid w:val="003F631B"/>
    <w:rsid w:val="003F6C9B"/>
    <w:rsid w:val="003F70F4"/>
    <w:rsid w:val="004012B9"/>
    <w:rsid w:val="0040299C"/>
    <w:rsid w:val="00402C3E"/>
    <w:rsid w:val="00402E95"/>
    <w:rsid w:val="00402F84"/>
    <w:rsid w:val="004047BE"/>
    <w:rsid w:val="0040755B"/>
    <w:rsid w:val="00407BFF"/>
    <w:rsid w:val="00412867"/>
    <w:rsid w:val="00413D0B"/>
    <w:rsid w:val="004141D8"/>
    <w:rsid w:val="0042064C"/>
    <w:rsid w:val="00422B8A"/>
    <w:rsid w:val="004271A2"/>
    <w:rsid w:val="00427EB1"/>
    <w:rsid w:val="0043336F"/>
    <w:rsid w:val="00433627"/>
    <w:rsid w:val="004343F3"/>
    <w:rsid w:val="00434ECD"/>
    <w:rsid w:val="00435B18"/>
    <w:rsid w:val="004411E5"/>
    <w:rsid w:val="0044201F"/>
    <w:rsid w:val="00442CEC"/>
    <w:rsid w:val="00444315"/>
    <w:rsid w:val="004516E0"/>
    <w:rsid w:val="00451CFB"/>
    <w:rsid w:val="00456481"/>
    <w:rsid w:val="00465092"/>
    <w:rsid w:val="004679B7"/>
    <w:rsid w:val="00474A8C"/>
    <w:rsid w:val="00474D00"/>
    <w:rsid w:val="00475D03"/>
    <w:rsid w:val="00481D12"/>
    <w:rsid w:val="00482515"/>
    <w:rsid w:val="004A2302"/>
    <w:rsid w:val="004A2BD7"/>
    <w:rsid w:val="004A2FBC"/>
    <w:rsid w:val="004A3C20"/>
    <w:rsid w:val="004A6D9E"/>
    <w:rsid w:val="004A762E"/>
    <w:rsid w:val="004A787B"/>
    <w:rsid w:val="004B4462"/>
    <w:rsid w:val="004B7340"/>
    <w:rsid w:val="004C740B"/>
    <w:rsid w:val="004D269C"/>
    <w:rsid w:val="004D520A"/>
    <w:rsid w:val="004D57BF"/>
    <w:rsid w:val="004D6DCF"/>
    <w:rsid w:val="004E0B06"/>
    <w:rsid w:val="004E4143"/>
    <w:rsid w:val="004E477A"/>
    <w:rsid w:val="004E4FB2"/>
    <w:rsid w:val="004E5E34"/>
    <w:rsid w:val="004F645D"/>
    <w:rsid w:val="00500A74"/>
    <w:rsid w:val="00501F6A"/>
    <w:rsid w:val="00503FDA"/>
    <w:rsid w:val="00506E75"/>
    <w:rsid w:val="00516596"/>
    <w:rsid w:val="00521887"/>
    <w:rsid w:val="00521E5D"/>
    <w:rsid w:val="00532049"/>
    <w:rsid w:val="00532FEF"/>
    <w:rsid w:val="00533ADA"/>
    <w:rsid w:val="00535F55"/>
    <w:rsid w:val="005362A6"/>
    <w:rsid w:val="00537402"/>
    <w:rsid w:val="005377C4"/>
    <w:rsid w:val="00540628"/>
    <w:rsid w:val="005416F6"/>
    <w:rsid w:val="005511E5"/>
    <w:rsid w:val="00552D15"/>
    <w:rsid w:val="0055617A"/>
    <w:rsid w:val="00556CD1"/>
    <w:rsid w:val="00560650"/>
    <w:rsid w:val="00570FC8"/>
    <w:rsid w:val="0057279D"/>
    <w:rsid w:val="00575A04"/>
    <w:rsid w:val="00581D58"/>
    <w:rsid w:val="0058250B"/>
    <w:rsid w:val="00582998"/>
    <w:rsid w:val="00584763"/>
    <w:rsid w:val="00585E5D"/>
    <w:rsid w:val="00597CBA"/>
    <w:rsid w:val="005A1E6F"/>
    <w:rsid w:val="005A202A"/>
    <w:rsid w:val="005A33E0"/>
    <w:rsid w:val="005A46A4"/>
    <w:rsid w:val="005A5E2A"/>
    <w:rsid w:val="005A7BEC"/>
    <w:rsid w:val="005B6A04"/>
    <w:rsid w:val="005C1629"/>
    <w:rsid w:val="005C243A"/>
    <w:rsid w:val="005C2E3D"/>
    <w:rsid w:val="005C31A8"/>
    <w:rsid w:val="005C5D49"/>
    <w:rsid w:val="005D0055"/>
    <w:rsid w:val="005D195D"/>
    <w:rsid w:val="005D2CDE"/>
    <w:rsid w:val="005D6A22"/>
    <w:rsid w:val="005D6BF7"/>
    <w:rsid w:val="005E0893"/>
    <w:rsid w:val="005E7C12"/>
    <w:rsid w:val="005F18CF"/>
    <w:rsid w:val="005F2495"/>
    <w:rsid w:val="005F428F"/>
    <w:rsid w:val="005F7003"/>
    <w:rsid w:val="005F722C"/>
    <w:rsid w:val="005F72CE"/>
    <w:rsid w:val="005F7921"/>
    <w:rsid w:val="00602BFD"/>
    <w:rsid w:val="00603528"/>
    <w:rsid w:val="0060649B"/>
    <w:rsid w:val="006077E1"/>
    <w:rsid w:val="006078B9"/>
    <w:rsid w:val="006078DA"/>
    <w:rsid w:val="0061163D"/>
    <w:rsid w:val="006144E1"/>
    <w:rsid w:val="00616BEC"/>
    <w:rsid w:val="00617898"/>
    <w:rsid w:val="0062183B"/>
    <w:rsid w:val="00623187"/>
    <w:rsid w:val="00623A0D"/>
    <w:rsid w:val="0062493E"/>
    <w:rsid w:val="00624A75"/>
    <w:rsid w:val="006255AB"/>
    <w:rsid w:val="00627CB7"/>
    <w:rsid w:val="0063049B"/>
    <w:rsid w:val="00631CC4"/>
    <w:rsid w:val="00632404"/>
    <w:rsid w:val="00633383"/>
    <w:rsid w:val="00654731"/>
    <w:rsid w:val="00656741"/>
    <w:rsid w:val="006607A3"/>
    <w:rsid w:val="00660800"/>
    <w:rsid w:val="006638EE"/>
    <w:rsid w:val="00664CFD"/>
    <w:rsid w:val="00670934"/>
    <w:rsid w:val="0067395E"/>
    <w:rsid w:val="00682E83"/>
    <w:rsid w:val="0068420D"/>
    <w:rsid w:val="0068595E"/>
    <w:rsid w:val="00687B8B"/>
    <w:rsid w:val="00687D6D"/>
    <w:rsid w:val="006916A2"/>
    <w:rsid w:val="006947EB"/>
    <w:rsid w:val="006B28DC"/>
    <w:rsid w:val="006B6291"/>
    <w:rsid w:val="006B67C2"/>
    <w:rsid w:val="006C0924"/>
    <w:rsid w:val="006C2728"/>
    <w:rsid w:val="006C4345"/>
    <w:rsid w:val="006C4352"/>
    <w:rsid w:val="006D361C"/>
    <w:rsid w:val="006D523C"/>
    <w:rsid w:val="006E2492"/>
    <w:rsid w:val="006E7364"/>
    <w:rsid w:val="006F3C96"/>
    <w:rsid w:val="006F5645"/>
    <w:rsid w:val="006F688F"/>
    <w:rsid w:val="006F783F"/>
    <w:rsid w:val="00702EE6"/>
    <w:rsid w:val="00705CA8"/>
    <w:rsid w:val="007125A1"/>
    <w:rsid w:val="0071372B"/>
    <w:rsid w:val="007172DB"/>
    <w:rsid w:val="00717675"/>
    <w:rsid w:val="00722AE9"/>
    <w:rsid w:val="00726DA5"/>
    <w:rsid w:val="00727B2F"/>
    <w:rsid w:val="00733456"/>
    <w:rsid w:val="00733E8A"/>
    <w:rsid w:val="0073679B"/>
    <w:rsid w:val="00736D99"/>
    <w:rsid w:val="00750D95"/>
    <w:rsid w:val="007547B4"/>
    <w:rsid w:val="007578FE"/>
    <w:rsid w:val="0076378D"/>
    <w:rsid w:val="007637FE"/>
    <w:rsid w:val="007655AB"/>
    <w:rsid w:val="00777718"/>
    <w:rsid w:val="00782A64"/>
    <w:rsid w:val="00783A56"/>
    <w:rsid w:val="00784DE1"/>
    <w:rsid w:val="00785628"/>
    <w:rsid w:val="00785693"/>
    <w:rsid w:val="00787502"/>
    <w:rsid w:val="00791AC0"/>
    <w:rsid w:val="00795B8F"/>
    <w:rsid w:val="00797DBE"/>
    <w:rsid w:val="007A2E92"/>
    <w:rsid w:val="007A4337"/>
    <w:rsid w:val="007A4C45"/>
    <w:rsid w:val="007B1B3B"/>
    <w:rsid w:val="007B22BE"/>
    <w:rsid w:val="007B5E0A"/>
    <w:rsid w:val="007B5EFF"/>
    <w:rsid w:val="007B7EFD"/>
    <w:rsid w:val="007C2DEC"/>
    <w:rsid w:val="007C328D"/>
    <w:rsid w:val="007C61E3"/>
    <w:rsid w:val="007C61F0"/>
    <w:rsid w:val="007C7F53"/>
    <w:rsid w:val="007D0317"/>
    <w:rsid w:val="007D79C8"/>
    <w:rsid w:val="007E6086"/>
    <w:rsid w:val="007F3AEA"/>
    <w:rsid w:val="007F675D"/>
    <w:rsid w:val="007F6E1A"/>
    <w:rsid w:val="007F6F99"/>
    <w:rsid w:val="00800A57"/>
    <w:rsid w:val="008062FE"/>
    <w:rsid w:val="008106B3"/>
    <w:rsid w:val="00812D3C"/>
    <w:rsid w:val="0082161B"/>
    <w:rsid w:val="00822196"/>
    <w:rsid w:val="0082291C"/>
    <w:rsid w:val="0082362A"/>
    <w:rsid w:val="00824A85"/>
    <w:rsid w:val="00824D2F"/>
    <w:rsid w:val="00833CAF"/>
    <w:rsid w:val="00833F8C"/>
    <w:rsid w:val="00834389"/>
    <w:rsid w:val="00834BD1"/>
    <w:rsid w:val="008350F6"/>
    <w:rsid w:val="00836D9D"/>
    <w:rsid w:val="0083741B"/>
    <w:rsid w:val="008377CC"/>
    <w:rsid w:val="00842902"/>
    <w:rsid w:val="00847B25"/>
    <w:rsid w:val="008542A7"/>
    <w:rsid w:val="008600AC"/>
    <w:rsid w:val="00870457"/>
    <w:rsid w:val="00870894"/>
    <w:rsid w:val="00872F92"/>
    <w:rsid w:val="008741F4"/>
    <w:rsid w:val="008759A2"/>
    <w:rsid w:val="008772CF"/>
    <w:rsid w:val="00877721"/>
    <w:rsid w:val="0087776A"/>
    <w:rsid w:val="008864F4"/>
    <w:rsid w:val="008868B9"/>
    <w:rsid w:val="00886D60"/>
    <w:rsid w:val="00886DD2"/>
    <w:rsid w:val="00892433"/>
    <w:rsid w:val="00892C09"/>
    <w:rsid w:val="00893650"/>
    <w:rsid w:val="00896C0E"/>
    <w:rsid w:val="008A3DAB"/>
    <w:rsid w:val="008A4CC2"/>
    <w:rsid w:val="008A5370"/>
    <w:rsid w:val="008A5EDE"/>
    <w:rsid w:val="008B0CD5"/>
    <w:rsid w:val="008B1ED1"/>
    <w:rsid w:val="008C2A50"/>
    <w:rsid w:val="008C3424"/>
    <w:rsid w:val="008C73F6"/>
    <w:rsid w:val="008C7555"/>
    <w:rsid w:val="008C7CDE"/>
    <w:rsid w:val="008D5003"/>
    <w:rsid w:val="008D5070"/>
    <w:rsid w:val="008E1D6E"/>
    <w:rsid w:val="008E27EF"/>
    <w:rsid w:val="008E6847"/>
    <w:rsid w:val="008F0192"/>
    <w:rsid w:val="008F10BB"/>
    <w:rsid w:val="008F1A56"/>
    <w:rsid w:val="008F51B6"/>
    <w:rsid w:val="008F5C84"/>
    <w:rsid w:val="00900BDD"/>
    <w:rsid w:val="0090202C"/>
    <w:rsid w:val="009032F5"/>
    <w:rsid w:val="00906B24"/>
    <w:rsid w:val="00912C96"/>
    <w:rsid w:val="0091555E"/>
    <w:rsid w:val="009156E7"/>
    <w:rsid w:val="00916EE1"/>
    <w:rsid w:val="0092124C"/>
    <w:rsid w:val="00921A9F"/>
    <w:rsid w:val="009227E6"/>
    <w:rsid w:val="009232C7"/>
    <w:rsid w:val="00925B5E"/>
    <w:rsid w:val="009274B1"/>
    <w:rsid w:val="00936AB4"/>
    <w:rsid w:val="00937191"/>
    <w:rsid w:val="00942DFD"/>
    <w:rsid w:val="00946E33"/>
    <w:rsid w:val="00947F84"/>
    <w:rsid w:val="00950F0D"/>
    <w:rsid w:val="00951EE2"/>
    <w:rsid w:val="009534F2"/>
    <w:rsid w:val="00953F90"/>
    <w:rsid w:val="009565A1"/>
    <w:rsid w:val="009631DE"/>
    <w:rsid w:val="00966C6F"/>
    <w:rsid w:val="00971BAB"/>
    <w:rsid w:val="009720F7"/>
    <w:rsid w:val="00973272"/>
    <w:rsid w:val="0097334C"/>
    <w:rsid w:val="00974B95"/>
    <w:rsid w:val="00974E23"/>
    <w:rsid w:val="009763DE"/>
    <w:rsid w:val="00981121"/>
    <w:rsid w:val="00985059"/>
    <w:rsid w:val="00985DE4"/>
    <w:rsid w:val="00991DD9"/>
    <w:rsid w:val="00993A77"/>
    <w:rsid w:val="00996C42"/>
    <w:rsid w:val="00997F32"/>
    <w:rsid w:val="009A2E60"/>
    <w:rsid w:val="009A54F1"/>
    <w:rsid w:val="009A69A2"/>
    <w:rsid w:val="009B157F"/>
    <w:rsid w:val="009B7466"/>
    <w:rsid w:val="009B7709"/>
    <w:rsid w:val="009C0C38"/>
    <w:rsid w:val="009C327C"/>
    <w:rsid w:val="009C7E6E"/>
    <w:rsid w:val="009E0188"/>
    <w:rsid w:val="009E0EF5"/>
    <w:rsid w:val="009E2A0B"/>
    <w:rsid w:val="009E32AE"/>
    <w:rsid w:val="009F2720"/>
    <w:rsid w:val="009F631B"/>
    <w:rsid w:val="00A028F4"/>
    <w:rsid w:val="00A03409"/>
    <w:rsid w:val="00A0379E"/>
    <w:rsid w:val="00A049B9"/>
    <w:rsid w:val="00A07C1F"/>
    <w:rsid w:val="00A07E64"/>
    <w:rsid w:val="00A07EF0"/>
    <w:rsid w:val="00A12CDC"/>
    <w:rsid w:val="00A13A7C"/>
    <w:rsid w:val="00A153D9"/>
    <w:rsid w:val="00A15E18"/>
    <w:rsid w:val="00A15FB3"/>
    <w:rsid w:val="00A233E5"/>
    <w:rsid w:val="00A332B5"/>
    <w:rsid w:val="00A36656"/>
    <w:rsid w:val="00A37FC7"/>
    <w:rsid w:val="00A400BA"/>
    <w:rsid w:val="00A436D9"/>
    <w:rsid w:val="00A43F1E"/>
    <w:rsid w:val="00A55292"/>
    <w:rsid w:val="00A56248"/>
    <w:rsid w:val="00A576E7"/>
    <w:rsid w:val="00A613B3"/>
    <w:rsid w:val="00A65AF8"/>
    <w:rsid w:val="00A714D2"/>
    <w:rsid w:val="00A76F71"/>
    <w:rsid w:val="00A778AC"/>
    <w:rsid w:val="00A81854"/>
    <w:rsid w:val="00A907D8"/>
    <w:rsid w:val="00A92BCE"/>
    <w:rsid w:val="00A937A3"/>
    <w:rsid w:val="00A94FE9"/>
    <w:rsid w:val="00AA1048"/>
    <w:rsid w:val="00AA2468"/>
    <w:rsid w:val="00AA248B"/>
    <w:rsid w:val="00AA3972"/>
    <w:rsid w:val="00AA4707"/>
    <w:rsid w:val="00AA4C33"/>
    <w:rsid w:val="00AA6784"/>
    <w:rsid w:val="00AA7692"/>
    <w:rsid w:val="00AB0727"/>
    <w:rsid w:val="00AB2420"/>
    <w:rsid w:val="00AB2AC5"/>
    <w:rsid w:val="00AC1CA1"/>
    <w:rsid w:val="00AC21AF"/>
    <w:rsid w:val="00AC2CEF"/>
    <w:rsid w:val="00AC43AD"/>
    <w:rsid w:val="00AD22E7"/>
    <w:rsid w:val="00AE229B"/>
    <w:rsid w:val="00AE2418"/>
    <w:rsid w:val="00AF1D8E"/>
    <w:rsid w:val="00AF20F9"/>
    <w:rsid w:val="00AF5456"/>
    <w:rsid w:val="00AF66E0"/>
    <w:rsid w:val="00AF6B59"/>
    <w:rsid w:val="00B01629"/>
    <w:rsid w:val="00B016F2"/>
    <w:rsid w:val="00B021AD"/>
    <w:rsid w:val="00B06005"/>
    <w:rsid w:val="00B06334"/>
    <w:rsid w:val="00B065D2"/>
    <w:rsid w:val="00B07A6F"/>
    <w:rsid w:val="00B13763"/>
    <w:rsid w:val="00B1442F"/>
    <w:rsid w:val="00B16FF1"/>
    <w:rsid w:val="00B2422D"/>
    <w:rsid w:val="00B329BC"/>
    <w:rsid w:val="00B36EEA"/>
    <w:rsid w:val="00B53606"/>
    <w:rsid w:val="00B563B8"/>
    <w:rsid w:val="00B57CA8"/>
    <w:rsid w:val="00B61772"/>
    <w:rsid w:val="00B61B33"/>
    <w:rsid w:val="00B63425"/>
    <w:rsid w:val="00B70BBD"/>
    <w:rsid w:val="00B71F3E"/>
    <w:rsid w:val="00B73F94"/>
    <w:rsid w:val="00B7594D"/>
    <w:rsid w:val="00B75C75"/>
    <w:rsid w:val="00B769C0"/>
    <w:rsid w:val="00B81A7E"/>
    <w:rsid w:val="00B82D11"/>
    <w:rsid w:val="00B84C7D"/>
    <w:rsid w:val="00B850FF"/>
    <w:rsid w:val="00B904DE"/>
    <w:rsid w:val="00B90822"/>
    <w:rsid w:val="00B925E6"/>
    <w:rsid w:val="00B9538E"/>
    <w:rsid w:val="00B970B7"/>
    <w:rsid w:val="00B971E5"/>
    <w:rsid w:val="00BA17CF"/>
    <w:rsid w:val="00BA3238"/>
    <w:rsid w:val="00BA5648"/>
    <w:rsid w:val="00BA598B"/>
    <w:rsid w:val="00BA7323"/>
    <w:rsid w:val="00BB5EB4"/>
    <w:rsid w:val="00BB7A23"/>
    <w:rsid w:val="00BC00F2"/>
    <w:rsid w:val="00BC0138"/>
    <w:rsid w:val="00BC020F"/>
    <w:rsid w:val="00BC1127"/>
    <w:rsid w:val="00BC2C78"/>
    <w:rsid w:val="00BD11CF"/>
    <w:rsid w:val="00BE51E4"/>
    <w:rsid w:val="00BF2BB1"/>
    <w:rsid w:val="00BF7899"/>
    <w:rsid w:val="00BF7DE1"/>
    <w:rsid w:val="00C10B3A"/>
    <w:rsid w:val="00C1255E"/>
    <w:rsid w:val="00C13B19"/>
    <w:rsid w:val="00C15485"/>
    <w:rsid w:val="00C15B9B"/>
    <w:rsid w:val="00C22A0A"/>
    <w:rsid w:val="00C22F38"/>
    <w:rsid w:val="00C2383C"/>
    <w:rsid w:val="00C26604"/>
    <w:rsid w:val="00C30478"/>
    <w:rsid w:val="00C30FEE"/>
    <w:rsid w:val="00C312C2"/>
    <w:rsid w:val="00C35AFD"/>
    <w:rsid w:val="00C441F6"/>
    <w:rsid w:val="00C47717"/>
    <w:rsid w:val="00C54BE8"/>
    <w:rsid w:val="00C55864"/>
    <w:rsid w:val="00C56A97"/>
    <w:rsid w:val="00C60D5F"/>
    <w:rsid w:val="00C634F1"/>
    <w:rsid w:val="00C64075"/>
    <w:rsid w:val="00C7036D"/>
    <w:rsid w:val="00C725DF"/>
    <w:rsid w:val="00C7483E"/>
    <w:rsid w:val="00C751F9"/>
    <w:rsid w:val="00C8248C"/>
    <w:rsid w:val="00C82BF8"/>
    <w:rsid w:val="00C8641A"/>
    <w:rsid w:val="00C87EE3"/>
    <w:rsid w:val="00CA0B71"/>
    <w:rsid w:val="00CA1290"/>
    <w:rsid w:val="00CA2512"/>
    <w:rsid w:val="00CA58A3"/>
    <w:rsid w:val="00CA6642"/>
    <w:rsid w:val="00CA68A6"/>
    <w:rsid w:val="00CA6933"/>
    <w:rsid w:val="00CB1198"/>
    <w:rsid w:val="00CB1F68"/>
    <w:rsid w:val="00CB5FC3"/>
    <w:rsid w:val="00CB64D6"/>
    <w:rsid w:val="00CB6DA5"/>
    <w:rsid w:val="00CB7491"/>
    <w:rsid w:val="00CC5EA2"/>
    <w:rsid w:val="00CD0A72"/>
    <w:rsid w:val="00CD4C03"/>
    <w:rsid w:val="00CD7813"/>
    <w:rsid w:val="00CE1BF4"/>
    <w:rsid w:val="00CE6E04"/>
    <w:rsid w:val="00CF4837"/>
    <w:rsid w:val="00CF57FE"/>
    <w:rsid w:val="00CF7124"/>
    <w:rsid w:val="00CF7636"/>
    <w:rsid w:val="00D00F6E"/>
    <w:rsid w:val="00D01869"/>
    <w:rsid w:val="00D022E4"/>
    <w:rsid w:val="00D02911"/>
    <w:rsid w:val="00D038FF"/>
    <w:rsid w:val="00D10B72"/>
    <w:rsid w:val="00D13004"/>
    <w:rsid w:val="00D14E24"/>
    <w:rsid w:val="00D17680"/>
    <w:rsid w:val="00D17946"/>
    <w:rsid w:val="00D20DE9"/>
    <w:rsid w:val="00D21506"/>
    <w:rsid w:val="00D23E8D"/>
    <w:rsid w:val="00D25BE7"/>
    <w:rsid w:val="00D3026B"/>
    <w:rsid w:val="00D334B9"/>
    <w:rsid w:val="00D343FC"/>
    <w:rsid w:val="00D346BD"/>
    <w:rsid w:val="00D3485C"/>
    <w:rsid w:val="00D45D9E"/>
    <w:rsid w:val="00D4714B"/>
    <w:rsid w:val="00D47C9E"/>
    <w:rsid w:val="00D51C3A"/>
    <w:rsid w:val="00D530F9"/>
    <w:rsid w:val="00D53A0B"/>
    <w:rsid w:val="00D5470F"/>
    <w:rsid w:val="00D551B2"/>
    <w:rsid w:val="00D655E3"/>
    <w:rsid w:val="00D67891"/>
    <w:rsid w:val="00D7269E"/>
    <w:rsid w:val="00D73A18"/>
    <w:rsid w:val="00D74D6B"/>
    <w:rsid w:val="00D81F0B"/>
    <w:rsid w:val="00D822E9"/>
    <w:rsid w:val="00D84B6D"/>
    <w:rsid w:val="00D86790"/>
    <w:rsid w:val="00D914AB"/>
    <w:rsid w:val="00D917B6"/>
    <w:rsid w:val="00D9192E"/>
    <w:rsid w:val="00D941A1"/>
    <w:rsid w:val="00D94529"/>
    <w:rsid w:val="00D94D76"/>
    <w:rsid w:val="00D957FF"/>
    <w:rsid w:val="00D96FA1"/>
    <w:rsid w:val="00D97C44"/>
    <w:rsid w:val="00DA1A75"/>
    <w:rsid w:val="00DB1DE1"/>
    <w:rsid w:val="00DB37B8"/>
    <w:rsid w:val="00DB59F4"/>
    <w:rsid w:val="00DC566F"/>
    <w:rsid w:val="00DC5E3A"/>
    <w:rsid w:val="00DD6050"/>
    <w:rsid w:val="00DD6DE9"/>
    <w:rsid w:val="00DE01EA"/>
    <w:rsid w:val="00DE0D0D"/>
    <w:rsid w:val="00DE0F0C"/>
    <w:rsid w:val="00DE1B9A"/>
    <w:rsid w:val="00DE3A11"/>
    <w:rsid w:val="00DE4B3E"/>
    <w:rsid w:val="00DE5A7B"/>
    <w:rsid w:val="00DE7BD2"/>
    <w:rsid w:val="00DE7EEB"/>
    <w:rsid w:val="00DF4FB6"/>
    <w:rsid w:val="00DF53BF"/>
    <w:rsid w:val="00DF5B77"/>
    <w:rsid w:val="00DF6581"/>
    <w:rsid w:val="00E0114B"/>
    <w:rsid w:val="00E0178A"/>
    <w:rsid w:val="00E049AF"/>
    <w:rsid w:val="00E13EC6"/>
    <w:rsid w:val="00E14382"/>
    <w:rsid w:val="00E15327"/>
    <w:rsid w:val="00E228DE"/>
    <w:rsid w:val="00E231C0"/>
    <w:rsid w:val="00E24019"/>
    <w:rsid w:val="00E24EAA"/>
    <w:rsid w:val="00E33519"/>
    <w:rsid w:val="00E34947"/>
    <w:rsid w:val="00E40C89"/>
    <w:rsid w:val="00E4159E"/>
    <w:rsid w:val="00E47DCF"/>
    <w:rsid w:val="00E50AC4"/>
    <w:rsid w:val="00E529E9"/>
    <w:rsid w:val="00E53286"/>
    <w:rsid w:val="00E553D2"/>
    <w:rsid w:val="00E61D4F"/>
    <w:rsid w:val="00E633FE"/>
    <w:rsid w:val="00E66DAD"/>
    <w:rsid w:val="00E71A60"/>
    <w:rsid w:val="00E725F6"/>
    <w:rsid w:val="00E76101"/>
    <w:rsid w:val="00E812EE"/>
    <w:rsid w:val="00E81DD6"/>
    <w:rsid w:val="00E82D14"/>
    <w:rsid w:val="00E86338"/>
    <w:rsid w:val="00E863CD"/>
    <w:rsid w:val="00E86F6A"/>
    <w:rsid w:val="00E91378"/>
    <w:rsid w:val="00E920D2"/>
    <w:rsid w:val="00E92D0B"/>
    <w:rsid w:val="00EA0A20"/>
    <w:rsid w:val="00EB00B7"/>
    <w:rsid w:val="00EB2494"/>
    <w:rsid w:val="00EB38A0"/>
    <w:rsid w:val="00EC3A0F"/>
    <w:rsid w:val="00EC5159"/>
    <w:rsid w:val="00ED109A"/>
    <w:rsid w:val="00ED2BB1"/>
    <w:rsid w:val="00ED52F5"/>
    <w:rsid w:val="00EE15BB"/>
    <w:rsid w:val="00EE3A94"/>
    <w:rsid w:val="00EE67F9"/>
    <w:rsid w:val="00EF2668"/>
    <w:rsid w:val="00EF582D"/>
    <w:rsid w:val="00EF588B"/>
    <w:rsid w:val="00EF58A0"/>
    <w:rsid w:val="00EF651E"/>
    <w:rsid w:val="00F0084E"/>
    <w:rsid w:val="00F0618C"/>
    <w:rsid w:val="00F10BA7"/>
    <w:rsid w:val="00F119C5"/>
    <w:rsid w:val="00F11E8E"/>
    <w:rsid w:val="00F11FAF"/>
    <w:rsid w:val="00F137D5"/>
    <w:rsid w:val="00F144D5"/>
    <w:rsid w:val="00F15C31"/>
    <w:rsid w:val="00F16708"/>
    <w:rsid w:val="00F214B5"/>
    <w:rsid w:val="00F3114D"/>
    <w:rsid w:val="00F323CA"/>
    <w:rsid w:val="00F33696"/>
    <w:rsid w:val="00F35594"/>
    <w:rsid w:val="00F37842"/>
    <w:rsid w:val="00F37F34"/>
    <w:rsid w:val="00F4166E"/>
    <w:rsid w:val="00F46A5E"/>
    <w:rsid w:val="00F50657"/>
    <w:rsid w:val="00F5364C"/>
    <w:rsid w:val="00F55844"/>
    <w:rsid w:val="00F64379"/>
    <w:rsid w:val="00F649A1"/>
    <w:rsid w:val="00F650F8"/>
    <w:rsid w:val="00F66C8E"/>
    <w:rsid w:val="00F67AC3"/>
    <w:rsid w:val="00F70529"/>
    <w:rsid w:val="00F7222E"/>
    <w:rsid w:val="00F769F1"/>
    <w:rsid w:val="00F77981"/>
    <w:rsid w:val="00F840A4"/>
    <w:rsid w:val="00F91680"/>
    <w:rsid w:val="00FA12CB"/>
    <w:rsid w:val="00FA4C3F"/>
    <w:rsid w:val="00FA4F86"/>
    <w:rsid w:val="00FA58FE"/>
    <w:rsid w:val="00FA7DBD"/>
    <w:rsid w:val="00FB1B3B"/>
    <w:rsid w:val="00FB3BC1"/>
    <w:rsid w:val="00FB65E1"/>
    <w:rsid w:val="00FC0C6A"/>
    <w:rsid w:val="00FC11AF"/>
    <w:rsid w:val="00FC1FC6"/>
    <w:rsid w:val="00FC306F"/>
    <w:rsid w:val="00FC3CC0"/>
    <w:rsid w:val="00FC47FF"/>
    <w:rsid w:val="00FC6034"/>
    <w:rsid w:val="00FD4554"/>
    <w:rsid w:val="00FD4590"/>
    <w:rsid w:val="00FD45BE"/>
    <w:rsid w:val="00FE0CB7"/>
    <w:rsid w:val="00FE241D"/>
    <w:rsid w:val="00FE2AA5"/>
    <w:rsid w:val="00FE30E0"/>
    <w:rsid w:val="00FE442D"/>
    <w:rsid w:val="00FE65BA"/>
    <w:rsid w:val="00FE716A"/>
    <w:rsid w:val="00FE737E"/>
    <w:rsid w:val="00FF0AC7"/>
    <w:rsid w:val="00FF1F1F"/>
    <w:rsid w:val="00FF5CD3"/>
    <w:rsid w:val="00FF6068"/>
    <w:rsid w:val="00FF7213"/>
    <w:rsid w:val="07BE284F"/>
    <w:rsid w:val="0AFE0B4F"/>
    <w:rsid w:val="0BF92216"/>
    <w:rsid w:val="15E7D8F7"/>
    <w:rsid w:val="1763579C"/>
    <w:rsid w:val="18816F98"/>
    <w:rsid w:val="1DDF847D"/>
    <w:rsid w:val="1F770732"/>
    <w:rsid w:val="21FFD6CE"/>
    <w:rsid w:val="24FBB2FC"/>
    <w:rsid w:val="2762723B"/>
    <w:rsid w:val="2BB5509A"/>
    <w:rsid w:val="2CFFCC97"/>
    <w:rsid w:val="2E5E45F9"/>
    <w:rsid w:val="32FF5312"/>
    <w:rsid w:val="33FF00B9"/>
    <w:rsid w:val="33FF4315"/>
    <w:rsid w:val="35FF4E7B"/>
    <w:rsid w:val="37B5540A"/>
    <w:rsid w:val="37FE4464"/>
    <w:rsid w:val="37FF747E"/>
    <w:rsid w:val="37FF7717"/>
    <w:rsid w:val="397984EE"/>
    <w:rsid w:val="39FC1CE7"/>
    <w:rsid w:val="3AE14762"/>
    <w:rsid w:val="3BB957CF"/>
    <w:rsid w:val="3CFFD8AC"/>
    <w:rsid w:val="3D67B53C"/>
    <w:rsid w:val="3DE71128"/>
    <w:rsid w:val="3DFF96D8"/>
    <w:rsid w:val="3EBB4158"/>
    <w:rsid w:val="3F3F35D9"/>
    <w:rsid w:val="3F8C4184"/>
    <w:rsid w:val="3FB7D685"/>
    <w:rsid w:val="477E951D"/>
    <w:rsid w:val="47CFB226"/>
    <w:rsid w:val="48FD79AB"/>
    <w:rsid w:val="495FD3BF"/>
    <w:rsid w:val="4B6F0696"/>
    <w:rsid w:val="4D0D100E"/>
    <w:rsid w:val="4D997FEA"/>
    <w:rsid w:val="4E3F1D8C"/>
    <w:rsid w:val="535F4349"/>
    <w:rsid w:val="53FF2471"/>
    <w:rsid w:val="53FFF8CD"/>
    <w:rsid w:val="5776E914"/>
    <w:rsid w:val="57A79ED1"/>
    <w:rsid w:val="57BC3A50"/>
    <w:rsid w:val="57BF3205"/>
    <w:rsid w:val="57E91C86"/>
    <w:rsid w:val="57FF6F73"/>
    <w:rsid w:val="596D0D48"/>
    <w:rsid w:val="59FEA728"/>
    <w:rsid w:val="5ABF870D"/>
    <w:rsid w:val="5AD721A0"/>
    <w:rsid w:val="5AEBD423"/>
    <w:rsid w:val="5D9E0360"/>
    <w:rsid w:val="5DD9E110"/>
    <w:rsid w:val="5DDB794D"/>
    <w:rsid w:val="5DF33C93"/>
    <w:rsid w:val="5DF3E7CD"/>
    <w:rsid w:val="5DFDC709"/>
    <w:rsid w:val="5DFE0F79"/>
    <w:rsid w:val="5DFF08CA"/>
    <w:rsid w:val="5E96CEAE"/>
    <w:rsid w:val="5EDFB83D"/>
    <w:rsid w:val="5EEF8F82"/>
    <w:rsid w:val="5EF5B71D"/>
    <w:rsid w:val="5F4BEE00"/>
    <w:rsid w:val="5FCF7864"/>
    <w:rsid w:val="5FE4E1DE"/>
    <w:rsid w:val="5FFEDDD6"/>
    <w:rsid w:val="5FFFB534"/>
    <w:rsid w:val="637BE3B2"/>
    <w:rsid w:val="645380FF"/>
    <w:rsid w:val="66FF7E03"/>
    <w:rsid w:val="67F29654"/>
    <w:rsid w:val="697D1E15"/>
    <w:rsid w:val="69BE0B1A"/>
    <w:rsid w:val="6B3FDA67"/>
    <w:rsid w:val="6B983633"/>
    <w:rsid w:val="6DF61854"/>
    <w:rsid w:val="6DFDA029"/>
    <w:rsid w:val="6E7B4B71"/>
    <w:rsid w:val="6ED6D2C3"/>
    <w:rsid w:val="6F222B14"/>
    <w:rsid w:val="6F7E9373"/>
    <w:rsid w:val="6F7F60BE"/>
    <w:rsid w:val="6F8F1EB2"/>
    <w:rsid w:val="6FB5ABE5"/>
    <w:rsid w:val="6FF78019"/>
    <w:rsid w:val="6FFF57B8"/>
    <w:rsid w:val="6FFF8B00"/>
    <w:rsid w:val="70EEB3B7"/>
    <w:rsid w:val="72FD198A"/>
    <w:rsid w:val="735B8D17"/>
    <w:rsid w:val="73BC7A09"/>
    <w:rsid w:val="73FB3D4B"/>
    <w:rsid w:val="74FF86F1"/>
    <w:rsid w:val="75FF0A75"/>
    <w:rsid w:val="75FF551B"/>
    <w:rsid w:val="75FFE2E0"/>
    <w:rsid w:val="7647586D"/>
    <w:rsid w:val="769FEA19"/>
    <w:rsid w:val="76BBD310"/>
    <w:rsid w:val="76BF41FF"/>
    <w:rsid w:val="76EEBBA0"/>
    <w:rsid w:val="76EF3AB8"/>
    <w:rsid w:val="76FA8CB5"/>
    <w:rsid w:val="76FFA2AF"/>
    <w:rsid w:val="777F14FD"/>
    <w:rsid w:val="778F3B0D"/>
    <w:rsid w:val="77AB2C8F"/>
    <w:rsid w:val="77AF0BFC"/>
    <w:rsid w:val="77B1DD82"/>
    <w:rsid w:val="77BC276C"/>
    <w:rsid w:val="77DF9AE2"/>
    <w:rsid w:val="77FE3888"/>
    <w:rsid w:val="77FEBDA9"/>
    <w:rsid w:val="783C9BFC"/>
    <w:rsid w:val="78E3985A"/>
    <w:rsid w:val="796DDE16"/>
    <w:rsid w:val="796F4F9D"/>
    <w:rsid w:val="79CFC125"/>
    <w:rsid w:val="79DF7155"/>
    <w:rsid w:val="79FF0684"/>
    <w:rsid w:val="79FF85B2"/>
    <w:rsid w:val="79FFAE57"/>
    <w:rsid w:val="7ABD7097"/>
    <w:rsid w:val="7AE7D343"/>
    <w:rsid w:val="7AEF95B0"/>
    <w:rsid w:val="7BBB561F"/>
    <w:rsid w:val="7BCDB3F9"/>
    <w:rsid w:val="7BDBF0A4"/>
    <w:rsid w:val="7BF46CF6"/>
    <w:rsid w:val="7BFCB628"/>
    <w:rsid w:val="7BFD2A68"/>
    <w:rsid w:val="7BFFB2D4"/>
    <w:rsid w:val="7C6B8574"/>
    <w:rsid w:val="7C8F5366"/>
    <w:rsid w:val="7DAACD18"/>
    <w:rsid w:val="7DBF92EF"/>
    <w:rsid w:val="7DEE44EE"/>
    <w:rsid w:val="7DFF7A33"/>
    <w:rsid w:val="7E7EFB25"/>
    <w:rsid w:val="7EBBA52F"/>
    <w:rsid w:val="7EBFEFB2"/>
    <w:rsid w:val="7EE759CD"/>
    <w:rsid w:val="7EF7650F"/>
    <w:rsid w:val="7EFB8CF0"/>
    <w:rsid w:val="7EFFFB19"/>
    <w:rsid w:val="7F1E7837"/>
    <w:rsid w:val="7F5BF937"/>
    <w:rsid w:val="7F5F70FC"/>
    <w:rsid w:val="7F6E8C4E"/>
    <w:rsid w:val="7F7D00D9"/>
    <w:rsid w:val="7F7EC61A"/>
    <w:rsid w:val="7F94C116"/>
    <w:rsid w:val="7F9D548D"/>
    <w:rsid w:val="7FAFA22F"/>
    <w:rsid w:val="7FB0296D"/>
    <w:rsid w:val="7FBD5F33"/>
    <w:rsid w:val="7FCFA982"/>
    <w:rsid w:val="7FD97A3C"/>
    <w:rsid w:val="7FDF486A"/>
    <w:rsid w:val="7FEB2AB7"/>
    <w:rsid w:val="7FEE13DC"/>
    <w:rsid w:val="7FFDC704"/>
    <w:rsid w:val="7FFF0EA1"/>
    <w:rsid w:val="7FFFA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semiHidden="1" w:qFormat="1"/>
    <w:lsdException w:name="toc 4" w:locked="1"/>
    <w:lsdException w:name="toc 5" w:locked="1"/>
    <w:lsdException w:name="toc 6" w:locked="1"/>
    <w:lsdException w:name="toc 7" w:locked="1"/>
    <w:lsdException w:name="toc 8" w:locked="1"/>
    <w:lsdException w:name="toc 9" w:locked="1"/>
    <w:lsdException w:name="Normal Indent" w:qFormat="1"/>
    <w:lsdException w:name="footnote text" w:semiHidden="1" w:qFormat="1"/>
    <w:lsdException w:name="annotation text" w:semiHidden="1" w:qFormat="1"/>
    <w:lsdException w:name="header" w:qFormat="1"/>
    <w:lsdException w:name="footer" w:qFormat="1"/>
    <w:lsdException w:name="caption" w:locked="1"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List" w:qFormat="1"/>
    <w:lsdException w:name="Title" w:locked="1" w:qFormat="1"/>
    <w:lsdException w:name="Default Paragraph Font" w:semiHidden="1"/>
    <w:lsdException w:name="Body Text" w:qFormat="1"/>
    <w:lsdException w:name="Body Text Indent" w:semiHidden="1" w:qFormat="1"/>
    <w:lsdException w:name="Subtitle" w:locked="1" w:qFormat="1"/>
    <w:lsdException w:name="Date" w:qFormat="1"/>
    <w:lsdException w:name="Body Text First Indent" w:qFormat="1"/>
    <w:lsdException w:name="Body Text First Indent 2" w:qFormat="1"/>
    <w:lsdException w:name="Body Text Indent 2" w:semiHidden="1" w:qFormat="1"/>
    <w:lsdException w:name="Body Text Indent 3" w:semiHidden="1" w:qFormat="1"/>
    <w:lsdException w:name="Hyperlink" w:uiPriority="99"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pPr>
      <w:spacing w:after="120"/>
    </w:pPr>
  </w:style>
  <w:style w:type="paragraph" w:styleId="a4">
    <w:name w:val="Title"/>
    <w:basedOn w:val="a"/>
    <w:next w:val="a"/>
    <w:qFormat/>
    <w:locked/>
    <w:pPr>
      <w:jc w:val="center"/>
      <w:outlineLvl w:val="0"/>
    </w:pPr>
    <w:rPr>
      <w:rFonts w:ascii="方正小标宋_GBK" w:eastAsia="方正小标宋_GBK" w:hAnsi="方正小标宋_GBK" w:cs="方正小标宋_GBK"/>
      <w:sz w:val="44"/>
      <w:szCs w:val="44"/>
    </w:rPr>
  </w:style>
  <w:style w:type="paragraph" w:styleId="a5">
    <w:name w:val="Normal Indent"/>
    <w:basedOn w:val="a"/>
    <w:qFormat/>
    <w:pPr>
      <w:ind w:firstLineChars="200" w:firstLine="420"/>
    </w:pPr>
    <w:rPr>
      <w:szCs w:val="20"/>
    </w:rPr>
  </w:style>
  <w:style w:type="paragraph" w:styleId="a6">
    <w:name w:val="annotation text"/>
    <w:basedOn w:val="a"/>
    <w:link w:val="Char0"/>
    <w:semiHidden/>
    <w:qFormat/>
    <w:pPr>
      <w:jc w:val="left"/>
    </w:pPr>
  </w:style>
  <w:style w:type="paragraph" w:styleId="a7">
    <w:name w:val="Body Text Indent"/>
    <w:basedOn w:val="a"/>
    <w:next w:val="a"/>
    <w:link w:val="Char1"/>
    <w:semiHidden/>
    <w:qFormat/>
    <w:pPr>
      <w:spacing w:after="120"/>
      <w:ind w:leftChars="200" w:left="420"/>
    </w:pPr>
  </w:style>
  <w:style w:type="paragraph" w:styleId="3">
    <w:name w:val="toc 3"/>
    <w:basedOn w:val="a"/>
    <w:next w:val="a"/>
    <w:semiHidden/>
    <w:qFormat/>
    <w:pPr>
      <w:widowControl/>
      <w:spacing w:after="100" w:line="259" w:lineRule="auto"/>
      <w:ind w:left="440"/>
      <w:jc w:val="left"/>
    </w:pPr>
    <w:rPr>
      <w:rFonts w:ascii="Calibri" w:hAnsi="Calibri"/>
      <w:kern w:val="0"/>
      <w:sz w:val="22"/>
      <w:szCs w:val="22"/>
    </w:rPr>
  </w:style>
  <w:style w:type="paragraph" w:styleId="a8">
    <w:name w:val="Date"/>
    <w:basedOn w:val="a"/>
    <w:next w:val="a"/>
    <w:qFormat/>
    <w:pPr>
      <w:ind w:leftChars="2500" w:left="100"/>
    </w:pPr>
  </w:style>
  <w:style w:type="paragraph" w:styleId="20">
    <w:name w:val="Body Text Indent 2"/>
    <w:basedOn w:val="a"/>
    <w:link w:val="2Char0"/>
    <w:semiHidden/>
    <w:qFormat/>
    <w:pPr>
      <w:spacing w:after="120" w:line="480" w:lineRule="auto"/>
      <w:ind w:leftChars="200" w:left="420"/>
    </w:pPr>
  </w:style>
  <w:style w:type="paragraph" w:styleId="a9">
    <w:name w:val="endnote text"/>
    <w:basedOn w:val="a"/>
    <w:link w:val="Char2"/>
    <w:semiHidden/>
    <w:qFormat/>
    <w:pPr>
      <w:snapToGrid w:val="0"/>
      <w:jc w:val="left"/>
    </w:p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jc w:val="left"/>
    </w:pPr>
    <w:rPr>
      <w:sz w:val="18"/>
      <w:szCs w:val="18"/>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59" w:lineRule="auto"/>
      <w:jc w:val="left"/>
    </w:pPr>
    <w:rPr>
      <w:rFonts w:ascii="Calibri" w:hAnsi="Calibri"/>
      <w:kern w:val="0"/>
      <w:sz w:val="22"/>
      <w:szCs w:val="22"/>
    </w:rPr>
  </w:style>
  <w:style w:type="paragraph" w:styleId="ad">
    <w:name w:val="List"/>
    <w:basedOn w:val="a"/>
    <w:qFormat/>
    <w:pPr>
      <w:ind w:left="200" w:hangingChars="200" w:hanging="200"/>
    </w:pPr>
    <w:rPr>
      <w:kern w:val="0"/>
      <w:szCs w:val="21"/>
    </w:rPr>
  </w:style>
  <w:style w:type="paragraph" w:styleId="ae">
    <w:name w:val="footnote text"/>
    <w:basedOn w:val="a"/>
    <w:link w:val="Char6"/>
    <w:semiHidden/>
    <w:qFormat/>
    <w:pPr>
      <w:adjustRightInd w:val="0"/>
      <w:snapToGrid w:val="0"/>
      <w:spacing w:line="312" w:lineRule="atLeast"/>
      <w:jc w:val="left"/>
      <w:textAlignment w:val="baseline"/>
    </w:pPr>
    <w:rPr>
      <w:kern w:val="0"/>
      <w:sz w:val="18"/>
      <w:szCs w:val="18"/>
    </w:rPr>
  </w:style>
  <w:style w:type="paragraph" w:styleId="30">
    <w:name w:val="Body Text Indent 3"/>
    <w:basedOn w:val="a"/>
    <w:link w:val="3Char"/>
    <w:semiHidden/>
    <w:qFormat/>
    <w:pPr>
      <w:spacing w:after="120"/>
      <w:ind w:leftChars="200" w:left="420"/>
    </w:pPr>
    <w:rPr>
      <w:sz w:val="16"/>
      <w:szCs w:val="16"/>
    </w:rPr>
  </w:style>
  <w:style w:type="paragraph" w:styleId="21">
    <w:name w:val="toc 2"/>
    <w:basedOn w:val="a"/>
    <w:next w:val="a"/>
    <w:uiPriority w:val="39"/>
    <w:qFormat/>
    <w:pPr>
      <w:widowControl/>
      <w:tabs>
        <w:tab w:val="right" w:leader="dot" w:pos="8948"/>
      </w:tabs>
      <w:spacing w:after="100" w:line="259" w:lineRule="auto"/>
      <w:ind w:left="142"/>
      <w:jc w:val="left"/>
    </w:pPr>
    <w:rPr>
      <w:rFonts w:ascii="Calibri" w:hAnsi="Calibri"/>
      <w:kern w:val="0"/>
      <w:sz w:val="22"/>
      <w:szCs w:val="22"/>
    </w:rPr>
  </w:style>
  <w:style w:type="paragraph" w:styleId="af">
    <w:name w:val="annotation subject"/>
    <w:basedOn w:val="a6"/>
    <w:next w:val="a6"/>
    <w:link w:val="Char7"/>
    <w:semiHidden/>
    <w:qFormat/>
    <w:rPr>
      <w:b/>
      <w:bCs/>
    </w:rPr>
  </w:style>
  <w:style w:type="paragraph" w:styleId="af0">
    <w:name w:val="Body Text First Indent"/>
    <w:basedOn w:val="a0"/>
    <w:link w:val="Char8"/>
    <w:qFormat/>
    <w:pPr>
      <w:ind w:firstLineChars="100" w:firstLine="420"/>
    </w:pPr>
  </w:style>
  <w:style w:type="paragraph" w:styleId="22">
    <w:name w:val="Body Text First Indent 2"/>
    <w:basedOn w:val="a7"/>
    <w:next w:val="a"/>
    <w:qFormat/>
    <w:pPr>
      <w:ind w:left="200" w:firstLineChars="200" w:firstLine="200"/>
    </w:pPr>
    <w:rPr>
      <w:rFonts w:ascii="Calibri" w:hAnsi="Calibri"/>
    </w:rPr>
  </w:style>
  <w:style w:type="table" w:styleId="af1">
    <w:name w:val="Table Grid"/>
    <w:basedOn w:val="a2"/>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ndnote reference"/>
    <w:semiHidden/>
    <w:qFormat/>
    <w:rPr>
      <w:rFonts w:cs="Times New Roman"/>
      <w:vertAlign w:val="superscript"/>
    </w:rPr>
  </w:style>
  <w:style w:type="character" w:styleId="af3">
    <w:name w:val="page number"/>
    <w:basedOn w:val="a1"/>
    <w:qFormat/>
    <w:rPr>
      <w:rFonts w:cs="Times New Roman"/>
    </w:rPr>
  </w:style>
  <w:style w:type="character" w:styleId="af4">
    <w:name w:val="Hyperlink"/>
    <w:uiPriority w:val="99"/>
    <w:qFormat/>
    <w:rPr>
      <w:color w:val="0563C1"/>
      <w:u w:val="single"/>
    </w:rPr>
  </w:style>
  <w:style w:type="character" w:styleId="af5">
    <w:name w:val="annotation reference"/>
    <w:semiHidden/>
    <w:qFormat/>
    <w:rPr>
      <w:sz w:val="21"/>
    </w:rPr>
  </w:style>
  <w:style w:type="character" w:styleId="af6">
    <w:name w:val="footnote reference"/>
    <w:semiHidden/>
    <w:qFormat/>
    <w:rPr>
      <w:vertAlign w:val="superscript"/>
    </w:rPr>
  </w:style>
  <w:style w:type="character" w:customStyle="1" w:styleId="Char">
    <w:name w:val="正文文本 Char"/>
    <w:link w:val="a0"/>
    <w:qFormat/>
    <w:locked/>
    <w:rPr>
      <w:rFonts w:ascii="Times New Roman" w:eastAsia="宋体" w:hAnsi="Times New Roman" w:cs="Times New Roman"/>
      <w:sz w:val="24"/>
      <w:szCs w:val="24"/>
    </w:rPr>
  </w:style>
  <w:style w:type="character" w:customStyle="1" w:styleId="1Char">
    <w:name w:val="标题 1 Char"/>
    <w:link w:val="1"/>
    <w:qFormat/>
    <w:locked/>
    <w:rPr>
      <w:rFonts w:ascii="Times New Roman" w:eastAsia="宋体" w:hAnsi="Times New Roman" w:cs="Times New Roman"/>
      <w:b/>
      <w:bCs/>
      <w:kern w:val="44"/>
      <w:sz w:val="44"/>
      <w:szCs w:val="44"/>
    </w:rPr>
  </w:style>
  <w:style w:type="character" w:customStyle="1" w:styleId="2Char">
    <w:name w:val="标题 2 Char"/>
    <w:link w:val="2"/>
    <w:qFormat/>
    <w:locked/>
    <w:rPr>
      <w:rFonts w:ascii="Calibri Light" w:eastAsia="宋体" w:hAnsi="Calibri Light" w:cs="Times New Roman"/>
      <w:b/>
      <w:bCs/>
      <w:sz w:val="32"/>
      <w:szCs w:val="32"/>
    </w:rPr>
  </w:style>
  <w:style w:type="character" w:customStyle="1" w:styleId="Char0">
    <w:name w:val="批注文字 Char"/>
    <w:link w:val="a6"/>
    <w:semiHidden/>
    <w:qFormat/>
    <w:locked/>
    <w:rPr>
      <w:rFonts w:ascii="Times New Roman" w:eastAsia="宋体" w:hAnsi="Times New Roman" w:cs="Times New Roman"/>
      <w:sz w:val="24"/>
      <w:szCs w:val="24"/>
    </w:rPr>
  </w:style>
  <w:style w:type="character" w:customStyle="1" w:styleId="Char1">
    <w:name w:val="正文文本缩进 Char"/>
    <w:link w:val="a7"/>
    <w:semiHidden/>
    <w:qFormat/>
    <w:locked/>
    <w:rPr>
      <w:rFonts w:ascii="Times New Roman" w:eastAsia="宋体" w:hAnsi="Times New Roman" w:cs="Times New Roman"/>
      <w:sz w:val="24"/>
      <w:szCs w:val="24"/>
    </w:rPr>
  </w:style>
  <w:style w:type="character" w:customStyle="1" w:styleId="2Char0">
    <w:name w:val="正文文本缩进 2 Char"/>
    <w:link w:val="20"/>
    <w:semiHidden/>
    <w:qFormat/>
    <w:locked/>
    <w:rPr>
      <w:rFonts w:ascii="Times New Roman" w:eastAsia="宋体" w:hAnsi="Times New Roman" w:cs="Times New Roman"/>
      <w:sz w:val="24"/>
      <w:szCs w:val="24"/>
    </w:rPr>
  </w:style>
  <w:style w:type="character" w:customStyle="1" w:styleId="Char2">
    <w:name w:val="尾注文本 Char"/>
    <w:link w:val="a9"/>
    <w:semiHidden/>
    <w:qFormat/>
    <w:locked/>
    <w:rPr>
      <w:rFonts w:ascii="Times New Roman" w:eastAsia="宋体" w:hAnsi="Times New Roman" w:cs="Times New Roman"/>
      <w:sz w:val="24"/>
      <w:szCs w:val="24"/>
    </w:rPr>
  </w:style>
  <w:style w:type="character" w:customStyle="1" w:styleId="Char3">
    <w:name w:val="批注框文本 Char"/>
    <w:link w:val="aa"/>
    <w:semiHidden/>
    <w:qFormat/>
    <w:locked/>
    <w:rPr>
      <w:rFonts w:ascii="Times New Roman" w:eastAsia="宋体" w:hAnsi="Times New Roman" w:cs="Times New Roman"/>
      <w:sz w:val="18"/>
      <w:szCs w:val="18"/>
    </w:rPr>
  </w:style>
  <w:style w:type="character" w:customStyle="1" w:styleId="Char4">
    <w:name w:val="页脚 Char"/>
    <w:link w:val="ab"/>
    <w:qFormat/>
    <w:locked/>
    <w:rPr>
      <w:rFonts w:ascii="Times New Roman" w:eastAsia="宋体" w:hAnsi="Times New Roman" w:cs="Times New Roman"/>
      <w:sz w:val="18"/>
      <w:szCs w:val="18"/>
    </w:rPr>
  </w:style>
  <w:style w:type="character" w:customStyle="1" w:styleId="Char5">
    <w:name w:val="页眉 Char"/>
    <w:link w:val="ac"/>
    <w:qFormat/>
    <w:locked/>
    <w:rPr>
      <w:rFonts w:ascii="Times New Roman" w:eastAsia="宋体" w:hAnsi="Times New Roman" w:cs="Times New Roman"/>
      <w:sz w:val="18"/>
      <w:szCs w:val="18"/>
    </w:rPr>
  </w:style>
  <w:style w:type="character" w:customStyle="1" w:styleId="Char6">
    <w:name w:val="脚注文本 Char"/>
    <w:link w:val="ae"/>
    <w:semiHidden/>
    <w:qFormat/>
    <w:locked/>
    <w:rPr>
      <w:rFonts w:ascii="Times New Roman" w:eastAsia="宋体" w:hAnsi="Times New Roman" w:cs="Times New Roman"/>
      <w:kern w:val="0"/>
      <w:sz w:val="18"/>
      <w:szCs w:val="18"/>
    </w:rPr>
  </w:style>
  <w:style w:type="character" w:customStyle="1" w:styleId="3Char">
    <w:name w:val="正文文本缩进 3 Char"/>
    <w:link w:val="30"/>
    <w:semiHidden/>
    <w:qFormat/>
    <w:locked/>
    <w:rPr>
      <w:rFonts w:ascii="Times New Roman" w:eastAsia="宋体" w:hAnsi="Times New Roman" w:cs="Times New Roman"/>
      <w:sz w:val="16"/>
      <w:szCs w:val="16"/>
    </w:rPr>
  </w:style>
  <w:style w:type="character" w:customStyle="1" w:styleId="Char7">
    <w:name w:val="批注主题 Char"/>
    <w:link w:val="af"/>
    <w:semiHidden/>
    <w:qFormat/>
    <w:locked/>
    <w:rPr>
      <w:rFonts w:ascii="Times New Roman" w:eastAsia="宋体" w:hAnsi="Times New Roman" w:cs="Times New Roman"/>
      <w:b/>
      <w:bCs/>
      <w:sz w:val="24"/>
      <w:szCs w:val="24"/>
    </w:rPr>
  </w:style>
  <w:style w:type="character" w:customStyle="1" w:styleId="Char8">
    <w:name w:val="正文首行缩进 Char"/>
    <w:link w:val="af0"/>
    <w:qFormat/>
    <w:locked/>
  </w:style>
  <w:style w:type="paragraph" w:customStyle="1" w:styleId="11">
    <w:name w:val="列出段落1"/>
    <w:basedOn w:val="a"/>
    <w:qFormat/>
    <w:pPr>
      <w:ind w:firstLineChars="200" w:firstLine="420"/>
    </w:pPr>
  </w:style>
  <w:style w:type="paragraph" w:customStyle="1" w:styleId="CharChar3">
    <w:name w:val="Char Char3"/>
    <w:basedOn w:val="a"/>
    <w:semiHidden/>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0">
    <w:name w:val="页脚 Char1"/>
    <w:semiHidden/>
    <w:qFormat/>
    <w:rPr>
      <w:rFonts w:ascii="Times New Roman" w:eastAsia="宋体" w:hAnsi="Times New Roman"/>
      <w:sz w:val="18"/>
    </w:rPr>
  </w:style>
  <w:style w:type="character" w:customStyle="1" w:styleId="Char11">
    <w:name w:val="正文文本 Char1"/>
    <w:semiHidden/>
    <w:qFormat/>
    <w:rPr>
      <w:rFonts w:ascii="Times New Roman" w:eastAsia="宋体" w:hAnsi="Times New Roman"/>
      <w:sz w:val="24"/>
    </w:rPr>
  </w:style>
  <w:style w:type="paragraph" w:customStyle="1" w:styleId="TOC1">
    <w:name w:val="TOC 标题1"/>
    <w:basedOn w:val="1"/>
    <w:next w:val="a"/>
    <w:qFormat/>
    <w:pPr>
      <w:widowControl/>
      <w:spacing w:before="240" w:after="0" w:line="259" w:lineRule="auto"/>
      <w:jc w:val="left"/>
      <w:outlineLvl w:val="9"/>
    </w:pPr>
    <w:rPr>
      <w:rFonts w:ascii="Cambria" w:hAnsi="Cambria"/>
      <w:b w:val="0"/>
      <w:bCs w:val="0"/>
      <w:color w:val="365F91"/>
      <w:kern w:val="0"/>
      <w:sz w:val="32"/>
      <w:szCs w:val="32"/>
    </w:rPr>
  </w:style>
  <w:style w:type="paragraph" w:customStyle="1" w:styleId="12">
    <w:name w:val="修订1"/>
    <w:semiHidden/>
    <w:qFormat/>
    <w:rPr>
      <w:kern w:val="2"/>
      <w:sz w:val="21"/>
      <w:szCs w:val="24"/>
    </w:rPr>
  </w:style>
  <w:style w:type="character" w:customStyle="1" w:styleId="MTDisplayEquationCharChar">
    <w:name w:val="MTDisplayEquation Char Char"/>
    <w:link w:val="MTDisplayEquation"/>
    <w:qFormat/>
    <w:locked/>
    <w:rPr>
      <w:sz w:val="22"/>
    </w:rPr>
  </w:style>
  <w:style w:type="paragraph" w:customStyle="1" w:styleId="MTDisplayEquation">
    <w:name w:val="MTDisplayEquation"/>
    <w:basedOn w:val="a"/>
    <w:link w:val="MTDisplayEquationCharChar"/>
    <w:qFormat/>
    <w:pPr>
      <w:widowControl/>
      <w:tabs>
        <w:tab w:val="center" w:pos="4320"/>
        <w:tab w:val="right" w:pos="8640"/>
      </w:tabs>
      <w:spacing w:line="240" w:lineRule="atLeast"/>
      <w:ind w:firstLine="576"/>
    </w:pPr>
    <w:rPr>
      <w:rFonts w:ascii="Calibri" w:hAnsi="Calibri"/>
      <w:kern w:val="0"/>
      <w:sz w:val="22"/>
      <w:szCs w:val="20"/>
    </w:rPr>
  </w:style>
  <w:style w:type="paragraph" w:customStyle="1" w:styleId="xl30">
    <w:name w:val="xl30"/>
    <w:basedOn w:val="a"/>
    <w:qFormat/>
    <w:pPr>
      <w:widowControl/>
      <w:spacing w:before="100" w:beforeAutospacing="1" w:after="100" w:afterAutospacing="1"/>
      <w:textAlignment w:val="top"/>
    </w:pPr>
    <w:rPr>
      <w:rFonts w:ascii="Arial Unicode MS" w:eastAsia="Times New Roman" w:hAnsi="Arial Unicode MS" w:cs="Century"/>
      <w:color w:val="000000"/>
      <w:kern w:val="0"/>
      <w:sz w:val="18"/>
      <w:szCs w:val="18"/>
    </w:rPr>
  </w:style>
  <w:style w:type="paragraph" w:customStyle="1" w:styleId="CharCharCharChar">
    <w:name w:val="Char Char Char Char"/>
    <w:basedOn w:val="a"/>
    <w:qFormat/>
    <w:pPr>
      <w:autoSpaceDE w:val="0"/>
      <w:autoSpaceDN w:val="0"/>
    </w:pPr>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semiHidden="1" w:qFormat="1"/>
    <w:lsdException w:name="toc 4" w:locked="1"/>
    <w:lsdException w:name="toc 5" w:locked="1"/>
    <w:lsdException w:name="toc 6" w:locked="1"/>
    <w:lsdException w:name="toc 7" w:locked="1"/>
    <w:lsdException w:name="toc 8" w:locked="1"/>
    <w:lsdException w:name="toc 9" w:locked="1"/>
    <w:lsdException w:name="Normal Indent" w:qFormat="1"/>
    <w:lsdException w:name="footnote text" w:semiHidden="1" w:qFormat="1"/>
    <w:lsdException w:name="annotation text" w:semiHidden="1" w:qFormat="1"/>
    <w:lsdException w:name="header" w:qFormat="1"/>
    <w:lsdException w:name="footer" w:qFormat="1"/>
    <w:lsdException w:name="caption" w:locked="1"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List" w:qFormat="1"/>
    <w:lsdException w:name="Title" w:locked="1" w:qFormat="1"/>
    <w:lsdException w:name="Default Paragraph Font" w:semiHidden="1"/>
    <w:lsdException w:name="Body Text" w:qFormat="1"/>
    <w:lsdException w:name="Body Text Indent" w:semiHidden="1" w:qFormat="1"/>
    <w:lsdException w:name="Subtitle" w:locked="1" w:qFormat="1"/>
    <w:lsdException w:name="Date" w:qFormat="1"/>
    <w:lsdException w:name="Body Text First Indent" w:qFormat="1"/>
    <w:lsdException w:name="Body Text First Indent 2" w:qFormat="1"/>
    <w:lsdException w:name="Body Text Indent 2" w:semiHidden="1" w:qFormat="1"/>
    <w:lsdException w:name="Body Text Indent 3" w:semiHidden="1" w:qFormat="1"/>
    <w:lsdException w:name="Hyperlink" w:uiPriority="99"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pPr>
      <w:spacing w:after="120"/>
    </w:pPr>
  </w:style>
  <w:style w:type="paragraph" w:styleId="a4">
    <w:name w:val="Title"/>
    <w:basedOn w:val="a"/>
    <w:next w:val="a"/>
    <w:qFormat/>
    <w:locked/>
    <w:pPr>
      <w:jc w:val="center"/>
      <w:outlineLvl w:val="0"/>
    </w:pPr>
    <w:rPr>
      <w:rFonts w:ascii="方正小标宋_GBK" w:eastAsia="方正小标宋_GBK" w:hAnsi="方正小标宋_GBK" w:cs="方正小标宋_GBK"/>
      <w:sz w:val="44"/>
      <w:szCs w:val="44"/>
    </w:rPr>
  </w:style>
  <w:style w:type="paragraph" w:styleId="a5">
    <w:name w:val="Normal Indent"/>
    <w:basedOn w:val="a"/>
    <w:qFormat/>
    <w:pPr>
      <w:ind w:firstLineChars="200" w:firstLine="420"/>
    </w:pPr>
    <w:rPr>
      <w:szCs w:val="20"/>
    </w:rPr>
  </w:style>
  <w:style w:type="paragraph" w:styleId="a6">
    <w:name w:val="annotation text"/>
    <w:basedOn w:val="a"/>
    <w:link w:val="Char0"/>
    <w:semiHidden/>
    <w:qFormat/>
    <w:pPr>
      <w:jc w:val="left"/>
    </w:pPr>
  </w:style>
  <w:style w:type="paragraph" w:styleId="a7">
    <w:name w:val="Body Text Indent"/>
    <w:basedOn w:val="a"/>
    <w:next w:val="a"/>
    <w:link w:val="Char1"/>
    <w:semiHidden/>
    <w:qFormat/>
    <w:pPr>
      <w:spacing w:after="120"/>
      <w:ind w:leftChars="200" w:left="420"/>
    </w:pPr>
  </w:style>
  <w:style w:type="paragraph" w:styleId="3">
    <w:name w:val="toc 3"/>
    <w:basedOn w:val="a"/>
    <w:next w:val="a"/>
    <w:semiHidden/>
    <w:qFormat/>
    <w:pPr>
      <w:widowControl/>
      <w:spacing w:after="100" w:line="259" w:lineRule="auto"/>
      <w:ind w:left="440"/>
      <w:jc w:val="left"/>
    </w:pPr>
    <w:rPr>
      <w:rFonts w:ascii="Calibri" w:hAnsi="Calibri"/>
      <w:kern w:val="0"/>
      <w:sz w:val="22"/>
      <w:szCs w:val="22"/>
    </w:rPr>
  </w:style>
  <w:style w:type="paragraph" w:styleId="a8">
    <w:name w:val="Date"/>
    <w:basedOn w:val="a"/>
    <w:next w:val="a"/>
    <w:qFormat/>
    <w:pPr>
      <w:ind w:leftChars="2500" w:left="100"/>
    </w:pPr>
  </w:style>
  <w:style w:type="paragraph" w:styleId="20">
    <w:name w:val="Body Text Indent 2"/>
    <w:basedOn w:val="a"/>
    <w:link w:val="2Char0"/>
    <w:semiHidden/>
    <w:qFormat/>
    <w:pPr>
      <w:spacing w:after="120" w:line="480" w:lineRule="auto"/>
      <w:ind w:leftChars="200" w:left="420"/>
    </w:pPr>
  </w:style>
  <w:style w:type="paragraph" w:styleId="a9">
    <w:name w:val="endnote text"/>
    <w:basedOn w:val="a"/>
    <w:link w:val="Char2"/>
    <w:semiHidden/>
    <w:qFormat/>
    <w:pPr>
      <w:snapToGrid w:val="0"/>
      <w:jc w:val="left"/>
    </w:p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jc w:val="left"/>
    </w:pPr>
    <w:rPr>
      <w:sz w:val="18"/>
      <w:szCs w:val="18"/>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59" w:lineRule="auto"/>
      <w:jc w:val="left"/>
    </w:pPr>
    <w:rPr>
      <w:rFonts w:ascii="Calibri" w:hAnsi="Calibri"/>
      <w:kern w:val="0"/>
      <w:sz w:val="22"/>
      <w:szCs w:val="22"/>
    </w:rPr>
  </w:style>
  <w:style w:type="paragraph" w:styleId="ad">
    <w:name w:val="List"/>
    <w:basedOn w:val="a"/>
    <w:qFormat/>
    <w:pPr>
      <w:ind w:left="200" w:hangingChars="200" w:hanging="200"/>
    </w:pPr>
    <w:rPr>
      <w:kern w:val="0"/>
      <w:szCs w:val="21"/>
    </w:rPr>
  </w:style>
  <w:style w:type="paragraph" w:styleId="ae">
    <w:name w:val="footnote text"/>
    <w:basedOn w:val="a"/>
    <w:link w:val="Char6"/>
    <w:semiHidden/>
    <w:qFormat/>
    <w:pPr>
      <w:adjustRightInd w:val="0"/>
      <w:snapToGrid w:val="0"/>
      <w:spacing w:line="312" w:lineRule="atLeast"/>
      <w:jc w:val="left"/>
      <w:textAlignment w:val="baseline"/>
    </w:pPr>
    <w:rPr>
      <w:kern w:val="0"/>
      <w:sz w:val="18"/>
      <w:szCs w:val="18"/>
    </w:rPr>
  </w:style>
  <w:style w:type="paragraph" w:styleId="30">
    <w:name w:val="Body Text Indent 3"/>
    <w:basedOn w:val="a"/>
    <w:link w:val="3Char"/>
    <w:semiHidden/>
    <w:qFormat/>
    <w:pPr>
      <w:spacing w:after="120"/>
      <w:ind w:leftChars="200" w:left="420"/>
    </w:pPr>
    <w:rPr>
      <w:sz w:val="16"/>
      <w:szCs w:val="16"/>
    </w:rPr>
  </w:style>
  <w:style w:type="paragraph" w:styleId="21">
    <w:name w:val="toc 2"/>
    <w:basedOn w:val="a"/>
    <w:next w:val="a"/>
    <w:uiPriority w:val="39"/>
    <w:qFormat/>
    <w:pPr>
      <w:widowControl/>
      <w:tabs>
        <w:tab w:val="right" w:leader="dot" w:pos="8948"/>
      </w:tabs>
      <w:spacing w:after="100" w:line="259" w:lineRule="auto"/>
      <w:ind w:left="142"/>
      <w:jc w:val="left"/>
    </w:pPr>
    <w:rPr>
      <w:rFonts w:ascii="Calibri" w:hAnsi="Calibri"/>
      <w:kern w:val="0"/>
      <w:sz w:val="22"/>
      <w:szCs w:val="22"/>
    </w:rPr>
  </w:style>
  <w:style w:type="paragraph" w:styleId="af">
    <w:name w:val="annotation subject"/>
    <w:basedOn w:val="a6"/>
    <w:next w:val="a6"/>
    <w:link w:val="Char7"/>
    <w:semiHidden/>
    <w:qFormat/>
    <w:rPr>
      <w:b/>
      <w:bCs/>
    </w:rPr>
  </w:style>
  <w:style w:type="paragraph" w:styleId="af0">
    <w:name w:val="Body Text First Indent"/>
    <w:basedOn w:val="a0"/>
    <w:link w:val="Char8"/>
    <w:qFormat/>
    <w:pPr>
      <w:ind w:firstLineChars="100" w:firstLine="420"/>
    </w:pPr>
  </w:style>
  <w:style w:type="paragraph" w:styleId="22">
    <w:name w:val="Body Text First Indent 2"/>
    <w:basedOn w:val="a7"/>
    <w:next w:val="a"/>
    <w:qFormat/>
    <w:pPr>
      <w:ind w:left="200" w:firstLineChars="200" w:firstLine="200"/>
    </w:pPr>
    <w:rPr>
      <w:rFonts w:ascii="Calibri" w:hAnsi="Calibri"/>
    </w:rPr>
  </w:style>
  <w:style w:type="table" w:styleId="af1">
    <w:name w:val="Table Grid"/>
    <w:basedOn w:val="a2"/>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ndnote reference"/>
    <w:semiHidden/>
    <w:qFormat/>
    <w:rPr>
      <w:rFonts w:cs="Times New Roman"/>
      <w:vertAlign w:val="superscript"/>
    </w:rPr>
  </w:style>
  <w:style w:type="character" w:styleId="af3">
    <w:name w:val="page number"/>
    <w:basedOn w:val="a1"/>
    <w:qFormat/>
    <w:rPr>
      <w:rFonts w:cs="Times New Roman"/>
    </w:rPr>
  </w:style>
  <w:style w:type="character" w:styleId="af4">
    <w:name w:val="Hyperlink"/>
    <w:uiPriority w:val="99"/>
    <w:qFormat/>
    <w:rPr>
      <w:color w:val="0563C1"/>
      <w:u w:val="single"/>
    </w:rPr>
  </w:style>
  <w:style w:type="character" w:styleId="af5">
    <w:name w:val="annotation reference"/>
    <w:semiHidden/>
    <w:qFormat/>
    <w:rPr>
      <w:sz w:val="21"/>
    </w:rPr>
  </w:style>
  <w:style w:type="character" w:styleId="af6">
    <w:name w:val="footnote reference"/>
    <w:semiHidden/>
    <w:qFormat/>
    <w:rPr>
      <w:vertAlign w:val="superscript"/>
    </w:rPr>
  </w:style>
  <w:style w:type="character" w:customStyle="1" w:styleId="Char">
    <w:name w:val="正文文本 Char"/>
    <w:link w:val="a0"/>
    <w:qFormat/>
    <w:locked/>
    <w:rPr>
      <w:rFonts w:ascii="Times New Roman" w:eastAsia="宋体" w:hAnsi="Times New Roman" w:cs="Times New Roman"/>
      <w:sz w:val="24"/>
      <w:szCs w:val="24"/>
    </w:rPr>
  </w:style>
  <w:style w:type="character" w:customStyle="1" w:styleId="1Char">
    <w:name w:val="标题 1 Char"/>
    <w:link w:val="1"/>
    <w:qFormat/>
    <w:locked/>
    <w:rPr>
      <w:rFonts w:ascii="Times New Roman" w:eastAsia="宋体" w:hAnsi="Times New Roman" w:cs="Times New Roman"/>
      <w:b/>
      <w:bCs/>
      <w:kern w:val="44"/>
      <w:sz w:val="44"/>
      <w:szCs w:val="44"/>
    </w:rPr>
  </w:style>
  <w:style w:type="character" w:customStyle="1" w:styleId="2Char">
    <w:name w:val="标题 2 Char"/>
    <w:link w:val="2"/>
    <w:qFormat/>
    <w:locked/>
    <w:rPr>
      <w:rFonts w:ascii="Calibri Light" w:eastAsia="宋体" w:hAnsi="Calibri Light" w:cs="Times New Roman"/>
      <w:b/>
      <w:bCs/>
      <w:sz w:val="32"/>
      <w:szCs w:val="32"/>
    </w:rPr>
  </w:style>
  <w:style w:type="character" w:customStyle="1" w:styleId="Char0">
    <w:name w:val="批注文字 Char"/>
    <w:link w:val="a6"/>
    <w:semiHidden/>
    <w:qFormat/>
    <w:locked/>
    <w:rPr>
      <w:rFonts w:ascii="Times New Roman" w:eastAsia="宋体" w:hAnsi="Times New Roman" w:cs="Times New Roman"/>
      <w:sz w:val="24"/>
      <w:szCs w:val="24"/>
    </w:rPr>
  </w:style>
  <w:style w:type="character" w:customStyle="1" w:styleId="Char1">
    <w:name w:val="正文文本缩进 Char"/>
    <w:link w:val="a7"/>
    <w:semiHidden/>
    <w:qFormat/>
    <w:locked/>
    <w:rPr>
      <w:rFonts w:ascii="Times New Roman" w:eastAsia="宋体" w:hAnsi="Times New Roman" w:cs="Times New Roman"/>
      <w:sz w:val="24"/>
      <w:szCs w:val="24"/>
    </w:rPr>
  </w:style>
  <w:style w:type="character" w:customStyle="1" w:styleId="2Char0">
    <w:name w:val="正文文本缩进 2 Char"/>
    <w:link w:val="20"/>
    <w:semiHidden/>
    <w:qFormat/>
    <w:locked/>
    <w:rPr>
      <w:rFonts w:ascii="Times New Roman" w:eastAsia="宋体" w:hAnsi="Times New Roman" w:cs="Times New Roman"/>
      <w:sz w:val="24"/>
      <w:szCs w:val="24"/>
    </w:rPr>
  </w:style>
  <w:style w:type="character" w:customStyle="1" w:styleId="Char2">
    <w:name w:val="尾注文本 Char"/>
    <w:link w:val="a9"/>
    <w:semiHidden/>
    <w:qFormat/>
    <w:locked/>
    <w:rPr>
      <w:rFonts w:ascii="Times New Roman" w:eastAsia="宋体" w:hAnsi="Times New Roman" w:cs="Times New Roman"/>
      <w:sz w:val="24"/>
      <w:szCs w:val="24"/>
    </w:rPr>
  </w:style>
  <w:style w:type="character" w:customStyle="1" w:styleId="Char3">
    <w:name w:val="批注框文本 Char"/>
    <w:link w:val="aa"/>
    <w:semiHidden/>
    <w:qFormat/>
    <w:locked/>
    <w:rPr>
      <w:rFonts w:ascii="Times New Roman" w:eastAsia="宋体" w:hAnsi="Times New Roman" w:cs="Times New Roman"/>
      <w:sz w:val="18"/>
      <w:szCs w:val="18"/>
    </w:rPr>
  </w:style>
  <w:style w:type="character" w:customStyle="1" w:styleId="Char4">
    <w:name w:val="页脚 Char"/>
    <w:link w:val="ab"/>
    <w:qFormat/>
    <w:locked/>
    <w:rPr>
      <w:rFonts w:ascii="Times New Roman" w:eastAsia="宋体" w:hAnsi="Times New Roman" w:cs="Times New Roman"/>
      <w:sz w:val="18"/>
      <w:szCs w:val="18"/>
    </w:rPr>
  </w:style>
  <w:style w:type="character" w:customStyle="1" w:styleId="Char5">
    <w:name w:val="页眉 Char"/>
    <w:link w:val="ac"/>
    <w:qFormat/>
    <w:locked/>
    <w:rPr>
      <w:rFonts w:ascii="Times New Roman" w:eastAsia="宋体" w:hAnsi="Times New Roman" w:cs="Times New Roman"/>
      <w:sz w:val="18"/>
      <w:szCs w:val="18"/>
    </w:rPr>
  </w:style>
  <w:style w:type="character" w:customStyle="1" w:styleId="Char6">
    <w:name w:val="脚注文本 Char"/>
    <w:link w:val="ae"/>
    <w:semiHidden/>
    <w:qFormat/>
    <w:locked/>
    <w:rPr>
      <w:rFonts w:ascii="Times New Roman" w:eastAsia="宋体" w:hAnsi="Times New Roman" w:cs="Times New Roman"/>
      <w:kern w:val="0"/>
      <w:sz w:val="18"/>
      <w:szCs w:val="18"/>
    </w:rPr>
  </w:style>
  <w:style w:type="character" w:customStyle="1" w:styleId="3Char">
    <w:name w:val="正文文本缩进 3 Char"/>
    <w:link w:val="30"/>
    <w:semiHidden/>
    <w:qFormat/>
    <w:locked/>
    <w:rPr>
      <w:rFonts w:ascii="Times New Roman" w:eastAsia="宋体" w:hAnsi="Times New Roman" w:cs="Times New Roman"/>
      <w:sz w:val="16"/>
      <w:szCs w:val="16"/>
    </w:rPr>
  </w:style>
  <w:style w:type="character" w:customStyle="1" w:styleId="Char7">
    <w:name w:val="批注主题 Char"/>
    <w:link w:val="af"/>
    <w:semiHidden/>
    <w:qFormat/>
    <w:locked/>
    <w:rPr>
      <w:rFonts w:ascii="Times New Roman" w:eastAsia="宋体" w:hAnsi="Times New Roman" w:cs="Times New Roman"/>
      <w:b/>
      <w:bCs/>
      <w:sz w:val="24"/>
      <w:szCs w:val="24"/>
    </w:rPr>
  </w:style>
  <w:style w:type="character" w:customStyle="1" w:styleId="Char8">
    <w:name w:val="正文首行缩进 Char"/>
    <w:link w:val="af0"/>
    <w:qFormat/>
    <w:locked/>
  </w:style>
  <w:style w:type="paragraph" w:customStyle="1" w:styleId="11">
    <w:name w:val="列出段落1"/>
    <w:basedOn w:val="a"/>
    <w:qFormat/>
    <w:pPr>
      <w:ind w:firstLineChars="200" w:firstLine="420"/>
    </w:pPr>
  </w:style>
  <w:style w:type="paragraph" w:customStyle="1" w:styleId="CharChar3">
    <w:name w:val="Char Char3"/>
    <w:basedOn w:val="a"/>
    <w:semiHidden/>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0">
    <w:name w:val="页脚 Char1"/>
    <w:semiHidden/>
    <w:qFormat/>
    <w:rPr>
      <w:rFonts w:ascii="Times New Roman" w:eastAsia="宋体" w:hAnsi="Times New Roman"/>
      <w:sz w:val="18"/>
    </w:rPr>
  </w:style>
  <w:style w:type="character" w:customStyle="1" w:styleId="Char11">
    <w:name w:val="正文文本 Char1"/>
    <w:semiHidden/>
    <w:qFormat/>
    <w:rPr>
      <w:rFonts w:ascii="Times New Roman" w:eastAsia="宋体" w:hAnsi="Times New Roman"/>
      <w:sz w:val="24"/>
    </w:rPr>
  </w:style>
  <w:style w:type="paragraph" w:customStyle="1" w:styleId="TOC1">
    <w:name w:val="TOC 标题1"/>
    <w:basedOn w:val="1"/>
    <w:next w:val="a"/>
    <w:qFormat/>
    <w:pPr>
      <w:widowControl/>
      <w:spacing w:before="240" w:after="0" w:line="259" w:lineRule="auto"/>
      <w:jc w:val="left"/>
      <w:outlineLvl w:val="9"/>
    </w:pPr>
    <w:rPr>
      <w:rFonts w:ascii="Cambria" w:hAnsi="Cambria"/>
      <w:b w:val="0"/>
      <w:bCs w:val="0"/>
      <w:color w:val="365F91"/>
      <w:kern w:val="0"/>
      <w:sz w:val="32"/>
      <w:szCs w:val="32"/>
    </w:rPr>
  </w:style>
  <w:style w:type="paragraph" w:customStyle="1" w:styleId="12">
    <w:name w:val="修订1"/>
    <w:semiHidden/>
    <w:qFormat/>
    <w:rPr>
      <w:kern w:val="2"/>
      <w:sz w:val="21"/>
      <w:szCs w:val="24"/>
    </w:rPr>
  </w:style>
  <w:style w:type="character" w:customStyle="1" w:styleId="MTDisplayEquationCharChar">
    <w:name w:val="MTDisplayEquation Char Char"/>
    <w:link w:val="MTDisplayEquation"/>
    <w:qFormat/>
    <w:locked/>
    <w:rPr>
      <w:sz w:val="22"/>
    </w:rPr>
  </w:style>
  <w:style w:type="paragraph" w:customStyle="1" w:styleId="MTDisplayEquation">
    <w:name w:val="MTDisplayEquation"/>
    <w:basedOn w:val="a"/>
    <w:link w:val="MTDisplayEquationCharChar"/>
    <w:qFormat/>
    <w:pPr>
      <w:widowControl/>
      <w:tabs>
        <w:tab w:val="center" w:pos="4320"/>
        <w:tab w:val="right" w:pos="8640"/>
      </w:tabs>
      <w:spacing w:line="240" w:lineRule="atLeast"/>
      <w:ind w:firstLine="576"/>
    </w:pPr>
    <w:rPr>
      <w:rFonts w:ascii="Calibri" w:hAnsi="Calibri"/>
      <w:kern w:val="0"/>
      <w:sz w:val="22"/>
      <w:szCs w:val="20"/>
    </w:rPr>
  </w:style>
  <w:style w:type="paragraph" w:customStyle="1" w:styleId="xl30">
    <w:name w:val="xl30"/>
    <w:basedOn w:val="a"/>
    <w:qFormat/>
    <w:pPr>
      <w:widowControl/>
      <w:spacing w:before="100" w:beforeAutospacing="1" w:after="100" w:afterAutospacing="1"/>
      <w:textAlignment w:val="top"/>
    </w:pPr>
    <w:rPr>
      <w:rFonts w:ascii="Arial Unicode MS" w:eastAsia="Times New Roman" w:hAnsi="Arial Unicode MS" w:cs="Century"/>
      <w:color w:val="000000"/>
      <w:kern w:val="0"/>
      <w:sz w:val="18"/>
      <w:szCs w:val="18"/>
    </w:rPr>
  </w:style>
  <w:style w:type="paragraph" w:customStyle="1" w:styleId="CharCharCharChar">
    <w:name w:val="Char Char Char Char"/>
    <w:basedOn w:val="a"/>
    <w:qFormat/>
    <w:pPr>
      <w:autoSpaceDE w:val="0"/>
      <w:autoSpaceDN w:val="0"/>
    </w:pPr>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2498</Words>
  <Characters>14240</Characters>
  <Application>Microsoft Office Word</Application>
  <DocSecurity>0</DocSecurity>
  <Lines>118</Lines>
  <Paragraphs>33</Paragraphs>
  <ScaleCrop>false</ScaleCrop>
  <Company>国家统计局</Company>
  <LinksUpToDate>false</LinksUpToDate>
  <CharactersWithSpaces>16705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设管司制度管理处(拟稿)</dc:creator>
  <cp:lastModifiedBy>恠౦阀౞꺀ৡ麀ట_x001b_</cp:lastModifiedBy>
  <cp:revision>11</cp:revision>
  <cp:lastPrinted>2023-10-26T12:57:00Z</cp:lastPrinted>
  <dcterms:created xsi:type="dcterms:W3CDTF">2021-01-15T08:36:00Z</dcterms:created>
  <dcterms:modified xsi:type="dcterms:W3CDTF">2024-02-05T09:41:00Z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FB81E13406384824887BF987F504C299</vt:lpwstr>
  </property>
</Properties>
</file>